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附件1：</w:t>
      </w:r>
      <w:bookmarkStart w:id="0" w:name="_GoBack"/>
      <w:r>
        <w:rPr>
          <w:rFonts w:hint="eastAsia"/>
          <w:b/>
          <w:sz w:val="24"/>
        </w:rPr>
        <w:t>青年创新基金论文获奖名单</w:t>
      </w:r>
      <w:bookmarkEnd w:id="0"/>
    </w:p>
    <w:p>
      <w:pPr>
        <w:rPr>
          <w:rFonts w:hint="eastAsia"/>
          <w:b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55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43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论文名称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刁文辉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中国科学院电子学研究所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基于面基元模板稀疏重构的遥感图像目标识别方法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胡雄超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上海航天控制技术研究所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温度对星敏感器真空标定精度的影响及补偿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姜祝辉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中国科学院大气物理研究所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合成孔径雷达反演海面风场变分方法及其检验评估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cs="Calibri"/>
                <w:color w:val="000000"/>
                <w:sz w:val="22"/>
              </w:rPr>
              <w:t>靳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hint="eastAsia" w:cs="Calibri"/>
                <w:color w:val="000000"/>
                <w:sz w:val="22"/>
              </w:rPr>
              <w:t>一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中国空间技术研究院西安分院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星载自适应稀疏预失真技术研究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cs="Calibri"/>
                <w:color w:val="000000"/>
                <w:sz w:val="22"/>
              </w:rPr>
              <w:t>李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hint="eastAsia" w:cs="Calibri"/>
                <w:color w:val="000000"/>
                <w:sz w:val="22"/>
              </w:rPr>
              <w:t>苗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上海航天控制技术研究所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星敏感器精度评定方法研究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李国元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国家测绘地理信息局卫星测绘应用中心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国产对地观测卫星激光测高数据处理与分析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李永昌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航天东方红卫星有限公司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敏捷卫星同轨多条带拼接成像模式的像移补偿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李志亮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装备学院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基于前摄反应策略的敏捷成像卫星任务动态调度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刘绘莹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上海空间电源研究所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高效轻量化临近空间飞行器峰值能源系统技术研究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cs="Calibri"/>
                <w:color w:val="000000"/>
                <w:sz w:val="22"/>
              </w:rPr>
              <w:t>刘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hint="eastAsia" w:cs="Calibri"/>
                <w:color w:val="000000"/>
                <w:sz w:val="22"/>
              </w:rPr>
              <w:t>强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中国科学院光电研究院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平流层飞艇升空过程结冰特性研究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cs="Calibri"/>
                <w:color w:val="000000"/>
                <w:sz w:val="22"/>
              </w:rPr>
              <w:t>刘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>
              <w:rPr>
                <w:rFonts w:hint="eastAsia" w:cs="Calibri"/>
                <w:color w:val="000000"/>
                <w:sz w:val="22"/>
              </w:rPr>
              <w:t>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苏州大学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用于高光谱遥感的凸面闪耀光栅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麻震宇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国防科技大学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超压气球驻空热特性分析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亓洪兴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中国科学院上海技术物理研究所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一种新型无人机载大视场高光谱相机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王思雨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中国科学院软件研究所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高分辨率遥感图像油罐检测与储量分析方法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韦顺军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电子科技大学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基于DFT模型的大场景InSAR高效高精度图像配准算法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肖存英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中国科学院国家空间科学中心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临近空间Aura/MLS</w:t>
            </w:r>
            <w:r>
              <w:rPr>
                <w:rFonts w:hint="eastAsia" w:cs="Calibri"/>
                <w:color w:val="000000"/>
                <w:sz w:val="22"/>
              </w:rPr>
              <w:t>卫星数据同化技术及其在数值预报中的应用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肖志峰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基于深度学习的超大规模遥感图像智能检索方法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张树新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西安电子科技大学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动态载荷作用下星载网状天线电性能快速分析与高指向精度设计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张艺腾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中国科学院国家空间科学中心</w:t>
            </w:r>
          </w:p>
        </w:tc>
        <w:tc>
          <w:tcPr>
            <w:tcW w:w="4303" w:type="dxa"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航空矢量磁场测量仪定标技术</w:t>
            </w:r>
          </w:p>
        </w:tc>
      </w:tr>
    </w:tbl>
    <w:p>
      <w:r>
        <w:rPr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00047"/>
    <w:rsid w:val="47B00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2017-08-22T02:58:00Z</dcterms:created>
  <dc:creator>PC</dc:creator>
  <cp:lastModifiedBy>PC</cp:lastModifiedBy>
  <dcterms:modified xsi:type="dcterms:W3CDTF">2017-08-22T02:58:53Z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