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4"/>
        </w:rPr>
      </w:pPr>
      <w:bookmarkStart w:id="0" w:name="_GoBack"/>
      <w:bookmarkEnd w:id="0"/>
      <w:r>
        <w:rPr>
          <w:rFonts w:hint="eastAsia"/>
          <w:b/>
          <w:sz w:val="24"/>
        </w:rPr>
        <w:t>附件3：录用论文获奖名单</w:t>
      </w:r>
    </w:p>
    <w:tbl>
      <w:tblPr>
        <w:tblStyle w:val="6"/>
        <w:tblW w:w="13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3827"/>
        <w:gridCol w:w="5812"/>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b/>
                <w:bCs/>
                <w:color w:val="000000"/>
                <w:sz w:val="22"/>
              </w:rPr>
            </w:pPr>
            <w:r>
              <w:rPr>
                <w:rFonts w:hint="eastAsia"/>
                <w:b/>
                <w:bCs/>
                <w:color w:val="000000"/>
                <w:sz w:val="22"/>
              </w:rPr>
              <w:t>序号</w:t>
            </w:r>
          </w:p>
        </w:tc>
        <w:tc>
          <w:tcPr>
            <w:tcW w:w="993" w:type="dxa"/>
            <w:vAlign w:val="center"/>
          </w:tcPr>
          <w:p>
            <w:pPr>
              <w:jc w:val="center"/>
              <w:rPr>
                <w:rFonts w:ascii="宋体" w:hAnsi="宋体" w:eastAsia="宋体" w:cs="宋体"/>
                <w:b/>
                <w:bCs/>
                <w:color w:val="000000"/>
                <w:sz w:val="22"/>
              </w:rPr>
            </w:pPr>
            <w:r>
              <w:rPr>
                <w:rFonts w:hint="eastAsia"/>
                <w:b/>
                <w:bCs/>
                <w:color w:val="000000"/>
                <w:sz w:val="22"/>
              </w:rPr>
              <w:t>姓名</w:t>
            </w:r>
          </w:p>
        </w:tc>
        <w:tc>
          <w:tcPr>
            <w:tcW w:w="3827" w:type="dxa"/>
            <w:vAlign w:val="center"/>
          </w:tcPr>
          <w:p>
            <w:pPr>
              <w:jc w:val="center"/>
              <w:rPr>
                <w:rFonts w:ascii="宋体" w:hAnsi="宋体" w:eastAsia="宋体" w:cs="宋体"/>
                <w:b/>
                <w:bCs/>
                <w:color w:val="000000"/>
                <w:sz w:val="22"/>
              </w:rPr>
            </w:pPr>
            <w:r>
              <w:rPr>
                <w:rFonts w:hint="eastAsia"/>
                <w:b/>
                <w:bCs/>
                <w:color w:val="000000"/>
                <w:sz w:val="22"/>
              </w:rPr>
              <w:t>单位</w:t>
            </w:r>
          </w:p>
        </w:tc>
        <w:tc>
          <w:tcPr>
            <w:tcW w:w="5812" w:type="dxa"/>
            <w:vAlign w:val="center"/>
          </w:tcPr>
          <w:p>
            <w:pPr>
              <w:jc w:val="center"/>
              <w:rPr>
                <w:rFonts w:ascii="宋体" w:hAnsi="宋体" w:eastAsia="宋体" w:cs="宋体"/>
                <w:b/>
                <w:bCs/>
                <w:color w:val="000000"/>
                <w:sz w:val="22"/>
              </w:rPr>
            </w:pPr>
            <w:r>
              <w:rPr>
                <w:rFonts w:hint="eastAsia"/>
                <w:b/>
                <w:bCs/>
                <w:color w:val="000000"/>
                <w:sz w:val="22"/>
              </w:rPr>
              <w:t>论文名称</w:t>
            </w:r>
          </w:p>
        </w:tc>
        <w:tc>
          <w:tcPr>
            <w:tcW w:w="1801" w:type="dxa"/>
            <w:vAlign w:val="center"/>
          </w:tcPr>
          <w:p>
            <w:pPr>
              <w:jc w:val="center"/>
              <w:rPr>
                <w:rFonts w:ascii="宋体" w:hAnsi="宋体" w:eastAsia="宋体" w:cs="宋体"/>
                <w:b/>
                <w:bCs/>
                <w:color w:val="000000"/>
                <w:sz w:val="22"/>
              </w:rPr>
            </w:pPr>
            <w:r>
              <w:rPr>
                <w:rFonts w:hint="eastAsia"/>
                <w:b/>
                <w:bCs/>
                <w:color w:val="000000"/>
                <w:sz w:val="22"/>
              </w:rPr>
              <w:t>分会方向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毕德仓</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中国科学院上海光学精密机械研究所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高空平台直接探测多普勒激光雷达风场测量测性能模拟</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陈昊</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北京空间信息中继传输技术研究中心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面向对地观测卫星数据传输服务的中继卫星应用模式和资源调度研究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戴娅</w:t>
            </w:r>
          </w:p>
        </w:tc>
        <w:tc>
          <w:tcPr>
            <w:tcW w:w="3827" w:type="dxa"/>
            <w:vAlign w:val="center"/>
          </w:tcPr>
          <w:p>
            <w:pPr>
              <w:rPr>
                <w:rFonts w:ascii="Calibri" w:hAnsi="Calibri" w:eastAsia="宋体" w:cs="Calibri"/>
                <w:color w:val="000000"/>
                <w:sz w:val="22"/>
              </w:rPr>
            </w:pPr>
            <w:r>
              <w:rPr>
                <w:rFonts w:ascii="Calibri" w:hAnsi="Calibri" w:cs="Calibri"/>
                <w:color w:val="000000"/>
                <w:sz w:val="22"/>
              </w:rPr>
              <w:t>中科院微小卫星创新研究院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基于场景的微小卫星综合电子多重故障分析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方贤德</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南京航空航天大学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平流层飞艇太阳光伏电池热控制方法研究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高鸿启</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中国国际促进会空天技术研究院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一种平流层飞艇的热平衡分析建模技术研究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顾公兵</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太阳能无人机能源系统研究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顾坚坚</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中国电子科技集团公司第三十二研究所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星载高可靠任务智能重构系统实现</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黄宛宁</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基于浮空器平台的临近空间骨干网络架构</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姜东升</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中国空间技术研究院总体部</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一种适用于卫星太阳翼在轨输出功率预测的工具方法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w:t>
            </w:r>
          </w:p>
        </w:tc>
        <w:tc>
          <w:tcPr>
            <w:tcW w:w="993" w:type="dxa"/>
            <w:vAlign w:val="center"/>
          </w:tcPr>
          <w:p>
            <w:pPr>
              <w:jc w:val="center"/>
              <w:rPr>
                <w:rFonts w:ascii="宋体" w:hAnsi="宋体" w:eastAsia="宋体" w:cs="宋体"/>
                <w:color w:val="000000"/>
                <w:sz w:val="22"/>
              </w:rPr>
            </w:pPr>
            <w:r>
              <w:rPr>
                <w:rFonts w:hint="eastAsia"/>
                <w:color w:val="000000"/>
                <w:sz w:val="22"/>
              </w:rPr>
              <w:t>李旭丽</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锂离子蓄电池组在轨均衡技术比较研究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李桢</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基于PTP</w:t>
            </w:r>
            <w:r>
              <w:rPr>
                <w:rFonts w:hint="eastAsia" w:cs="Calibri"/>
                <w:color w:val="000000"/>
                <w:sz w:val="22"/>
              </w:rPr>
              <w:t>协议的航空平台瞬态性能集成测试技术研究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林书宇</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基于模型预测控制和轨道递推的电推进卫星位置保持和动量轮卸载联合控制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刘国华</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上海微小卫星工程中心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高分微纳卫星安全模式控制设计及在轨验证情况</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刘绘莹</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上海空间电源研究所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高效轻量化临近空间飞行器峰值能源系统技术研究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刘强</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平流层飞艇升空过程结冰特性研究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刘晓路</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面向多颗敏捷卫星协同调度的自适应大邻域搜索算法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17</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刘毅</w:t>
            </w:r>
          </w:p>
        </w:tc>
        <w:tc>
          <w:tcPr>
            <w:tcW w:w="3827" w:type="dxa"/>
            <w:vAlign w:val="center"/>
          </w:tcPr>
          <w:p>
            <w:pPr>
              <w:rPr>
                <w:rFonts w:ascii="宋体" w:hAnsi="宋体" w:eastAsia="宋体" w:cs="宋体"/>
                <w:color w:val="000000"/>
                <w:sz w:val="22"/>
              </w:rPr>
            </w:pPr>
            <w:r>
              <w:rPr>
                <w:rFonts w:hint="eastAsia"/>
                <w:color w:val="000000"/>
                <w:sz w:val="22"/>
              </w:rPr>
              <w:t>中国科学院大气物理研究所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低纬地区平流层准零风层时空分布特征分析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18</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吕静</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平流层飞艇囊体材料的环境适应性研究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19</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麻震宇</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超压气球驻空热特性分析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20</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马益</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中国电子科技集团公司第二十九研究所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多星对地观测系统的海量观测目标综合筹划方法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21</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苗景刚</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平流层飞艇风速风向测量装置仿真分析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22</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吴思江</w:t>
            </w:r>
          </w:p>
        </w:tc>
        <w:tc>
          <w:tcPr>
            <w:tcW w:w="3827" w:type="dxa"/>
            <w:vAlign w:val="center"/>
          </w:tcPr>
          <w:p>
            <w:pPr>
              <w:rPr>
                <w:rFonts w:ascii="Calibri" w:hAnsi="Calibri" w:eastAsia="宋体" w:cs="Calibri"/>
                <w:color w:val="000000"/>
                <w:sz w:val="22"/>
              </w:rPr>
            </w:pPr>
            <w:r>
              <w:rPr>
                <w:rFonts w:ascii="Calibri" w:hAnsi="Calibri" w:cs="Calibri"/>
                <w:color w:val="000000"/>
                <w:sz w:val="22"/>
              </w:rPr>
              <w:t>63650部队</w:t>
            </w:r>
          </w:p>
        </w:tc>
        <w:tc>
          <w:tcPr>
            <w:tcW w:w="5812" w:type="dxa"/>
            <w:vAlign w:val="center"/>
          </w:tcPr>
          <w:p>
            <w:pPr>
              <w:rPr>
                <w:rFonts w:ascii="Calibri" w:hAnsi="Calibri" w:eastAsia="宋体" w:cs="Calibri"/>
                <w:color w:val="000000"/>
                <w:sz w:val="22"/>
              </w:rPr>
            </w:pPr>
            <w:r>
              <w:rPr>
                <w:rFonts w:ascii="Calibri" w:hAnsi="Calibri" w:cs="Calibri"/>
                <w:color w:val="000000"/>
                <w:sz w:val="22"/>
              </w:rPr>
              <w:t>新疆地区平流层底层风场环境变化特征及规律研究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武国军</w:t>
            </w:r>
          </w:p>
        </w:tc>
        <w:tc>
          <w:tcPr>
            <w:tcW w:w="3827" w:type="dxa"/>
            <w:vAlign w:val="center"/>
          </w:tcPr>
          <w:p>
            <w:pPr>
              <w:rPr>
                <w:rFonts w:ascii="Calibri" w:hAnsi="Calibri" w:eastAsia="宋体" w:cs="Calibri"/>
                <w:color w:val="000000"/>
                <w:sz w:val="22"/>
              </w:rPr>
            </w:pPr>
            <w:r>
              <w:rPr>
                <w:rFonts w:ascii="Calibri" w:hAnsi="Calibri" w:cs="Calibri"/>
                <w:color w:val="000000"/>
                <w:sz w:val="22"/>
              </w:rPr>
              <w:t>航天科工集团第六研究院四十六所</w:t>
            </w:r>
          </w:p>
        </w:tc>
        <w:tc>
          <w:tcPr>
            <w:tcW w:w="5812" w:type="dxa"/>
            <w:vAlign w:val="center"/>
          </w:tcPr>
          <w:p>
            <w:pPr>
              <w:rPr>
                <w:rFonts w:ascii="Calibri" w:hAnsi="Calibri" w:eastAsia="宋体" w:cs="Calibri"/>
                <w:color w:val="000000"/>
                <w:sz w:val="22"/>
              </w:rPr>
            </w:pPr>
            <w:r>
              <w:rPr>
                <w:rFonts w:ascii="Calibri" w:hAnsi="Calibri" w:cs="Calibri"/>
                <w:color w:val="000000"/>
                <w:sz w:val="22"/>
              </w:rPr>
              <w:t>浮空器囊体材料拉伸性能测试与分析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24</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肖存英</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中国科学院国家空间科学中心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临近空间Aura/MLS</w:t>
            </w:r>
            <w:r>
              <w:rPr>
                <w:rFonts w:hint="eastAsia" w:cs="Calibri"/>
                <w:color w:val="000000"/>
                <w:sz w:val="22"/>
              </w:rPr>
              <w:t>卫星数据同化技术及其在数值预报中的应用</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25</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徐维</w:t>
            </w:r>
          </w:p>
        </w:tc>
        <w:tc>
          <w:tcPr>
            <w:tcW w:w="3827" w:type="dxa"/>
            <w:vAlign w:val="center"/>
          </w:tcPr>
          <w:p>
            <w:pPr>
              <w:rPr>
                <w:rFonts w:ascii="Calibri" w:hAnsi="Calibri" w:eastAsia="宋体" w:cs="Calibri"/>
                <w:color w:val="000000"/>
                <w:sz w:val="22"/>
              </w:rPr>
            </w:pPr>
            <w:r>
              <w:rPr>
                <w:rFonts w:ascii="Calibri" w:hAnsi="Calibri" w:cs="Calibri"/>
                <w:color w:val="000000"/>
                <w:sz w:val="22"/>
              </w:rPr>
              <w:t>乌鲁木齐21信箱187分箱</w:t>
            </w:r>
          </w:p>
        </w:tc>
        <w:tc>
          <w:tcPr>
            <w:tcW w:w="5812" w:type="dxa"/>
            <w:vAlign w:val="center"/>
          </w:tcPr>
          <w:p>
            <w:pPr>
              <w:rPr>
                <w:rFonts w:ascii="Calibri" w:hAnsi="Calibri" w:eastAsia="宋体" w:cs="Calibri"/>
                <w:color w:val="000000"/>
                <w:sz w:val="22"/>
              </w:rPr>
            </w:pPr>
            <w:r>
              <w:rPr>
                <w:rFonts w:ascii="Calibri" w:hAnsi="Calibri" w:cs="Calibri"/>
                <w:color w:val="000000"/>
                <w:sz w:val="22"/>
              </w:rPr>
              <w:t>成像侦察卫星对地面目标的威胁评估与仿真研究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26</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闫峰</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临近空间长航时浮空器气象服务与保障系统研究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27</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张家实</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国防科学技术大学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风场中平流层飞艇高度组合控制方法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28</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张涛</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基于相对轨道根数的重轨干涉SAR</w:t>
            </w:r>
            <w:r>
              <w:rPr>
                <w:rFonts w:hint="eastAsia" w:cs="Calibri"/>
                <w:color w:val="000000"/>
                <w:sz w:val="22"/>
              </w:rPr>
              <w:t>卫星的基线分析与控制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29</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周江华</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平流层飞艇蒙皮最大张力与长细比关系的解析分析</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30</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周利霖</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国防科学技术大学 航天科学与工程学院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基于相似理论的大型飞艇桁架结构缩比模型设计方法</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31</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朱金彪</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高分航空载荷在新舟60</w:t>
            </w:r>
            <w:r>
              <w:rPr>
                <w:rFonts w:hint="eastAsia" w:cs="Calibri"/>
                <w:color w:val="000000"/>
                <w:sz w:val="22"/>
              </w:rPr>
              <w:t>飞行平台上的集成研究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32</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祝榕辰</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南瓜型超压气球球体设计与地面试验</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秦玉梅</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浅谈浮空器囊体材料加工中的热合技术</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34</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李魁</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基于平流层风场环境利用的浮空平台总体设计研究</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马宁</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基于分布式组态驱动技术的通用航天器智能评测系统设计</w:t>
            </w:r>
          </w:p>
        </w:tc>
        <w:tc>
          <w:tcPr>
            <w:tcW w:w="1801" w:type="dxa"/>
            <w:vAlign w:val="center"/>
          </w:tcPr>
          <w:p>
            <w:pPr>
              <w:jc w:val="center"/>
            </w:pPr>
            <w:r>
              <w:rPr>
                <w:rFonts w:hint="eastAsia"/>
              </w:rPr>
              <w:t>系统平台与总体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段鹏飞</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中国空间荧光成像光谱载荷的论证与方案设计</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冯帆</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“走-停”模式失效时的超高分辨率星载SAR 回波特性分析及校正处理</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高阳</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西安空间无线电技术研究所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基于视频SAR的动目标测速方法与实现</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39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何东元</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高分辨率InSAR/GMTI雷达系统</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贺荣荣</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中国空间技术研究院西安分院雷达所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一种快速高精度星载雷达波束地理定位方法</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贾建超</w:t>
            </w:r>
          </w:p>
        </w:tc>
        <w:tc>
          <w:tcPr>
            <w:tcW w:w="3827" w:type="dxa"/>
            <w:vAlign w:val="center"/>
          </w:tcPr>
          <w:p>
            <w:pPr>
              <w:rPr>
                <w:rFonts w:ascii="Calibri" w:hAnsi="Calibri" w:eastAsia="宋体" w:cs="Calibri"/>
                <w:color w:val="000000"/>
                <w:sz w:val="22"/>
              </w:rPr>
            </w:pPr>
            <w:r>
              <w:rPr>
                <w:rFonts w:ascii="Calibri" w:hAnsi="Calibri" w:cs="Calibri"/>
                <w:color w:val="000000"/>
                <w:sz w:val="22"/>
              </w:rPr>
              <w:t>苏州大学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基于FPGA和DAC的雷达宽带线性调频信号实时产生方法</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靳一</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星载自适应稀疏预失真技术研究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43</w:t>
            </w:r>
          </w:p>
        </w:tc>
        <w:tc>
          <w:tcPr>
            <w:tcW w:w="993" w:type="dxa"/>
            <w:vAlign w:val="center"/>
          </w:tcPr>
          <w:p>
            <w:pPr>
              <w:jc w:val="center"/>
              <w:rPr>
                <w:rFonts w:ascii="Calibri" w:hAnsi="Calibri" w:eastAsia="宋体" w:cs="Calibri"/>
                <w:color w:val="000000"/>
                <w:sz w:val="22"/>
              </w:rPr>
            </w:pPr>
            <w:r>
              <w:rPr>
                <w:rFonts w:ascii="Calibri" w:hAnsi="Calibri" w:cs="Calibri"/>
                <w:color w:val="000000"/>
                <w:sz w:val="22"/>
              </w:rPr>
              <w:t>靳一</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中国科学院上海光学精密机械研究所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An Improved Simplified Method of Power Amplifier Behavioral Model Based on Compressed Sensing Theory</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康旭辉</w:t>
            </w:r>
          </w:p>
        </w:tc>
        <w:tc>
          <w:tcPr>
            <w:tcW w:w="3827" w:type="dxa"/>
            <w:vAlign w:val="center"/>
          </w:tcPr>
          <w:p>
            <w:pPr>
              <w:rPr>
                <w:rFonts w:ascii="Calibri" w:hAnsi="Calibri" w:eastAsia="宋体" w:cs="Calibri"/>
                <w:color w:val="000000"/>
                <w:sz w:val="22"/>
              </w:rPr>
            </w:pPr>
            <w:r>
              <w:rPr>
                <w:rFonts w:ascii="Calibri" w:hAnsi="Calibri" w:cs="Calibri"/>
                <w:color w:val="000000"/>
                <w:sz w:val="22"/>
              </w:rPr>
              <w:t>山东航天电子技术研究所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基于OpenVPX架构的星载实时处理平台技术</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李锦伟</w:t>
            </w:r>
          </w:p>
        </w:tc>
        <w:tc>
          <w:tcPr>
            <w:tcW w:w="3827" w:type="dxa"/>
            <w:vAlign w:val="center"/>
          </w:tcPr>
          <w:p>
            <w:pPr>
              <w:rPr>
                <w:rFonts w:ascii="Calibri" w:hAnsi="Calibri" w:eastAsia="宋体" w:cs="Calibri"/>
                <w:color w:val="000000"/>
                <w:sz w:val="22"/>
              </w:rPr>
            </w:pPr>
            <w:r>
              <w:rPr>
                <w:rFonts w:ascii="Calibri" w:hAnsi="Calibri" w:cs="Calibri"/>
                <w:color w:val="000000"/>
                <w:sz w:val="22"/>
              </w:rPr>
              <w:t>空间电子信息技术研究院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星载Ka频段分布式InSAR系统分析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刘光炎</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超高速无人机载雷达关键技术分析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刘全</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北京空间机电研究所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用于高光谱遥感的凸面闪耀光栅</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刘晓刚</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西安测绘研究所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航空磁力矢量测量系统集成飞行试验进展</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49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吕争</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一种基于软件定义的通导遥一体化有效载荷架构设计</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麻丽香</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面向空中弱目标的多基地探测技术现状及发展趋势分析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默迪</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基于双基地厘米波雷达的动目标检测跟踪</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默迪</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机载激光合成孔径雷达研究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亓洪兴</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中国科学院上海技术物理研究所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一种新型无人机载大视场高光谱相机</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沈尚宇</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西安空间无线电技术研究所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高精度相关型全极化微波辐射计极化接收技术研究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王帆</w:t>
            </w:r>
          </w:p>
        </w:tc>
        <w:tc>
          <w:tcPr>
            <w:tcW w:w="3827" w:type="dxa"/>
            <w:vAlign w:val="center"/>
          </w:tcPr>
          <w:p>
            <w:pPr>
              <w:rPr>
                <w:rFonts w:ascii="Calibri" w:hAnsi="Calibri" w:eastAsia="宋体" w:cs="Calibri"/>
                <w:color w:val="000000"/>
                <w:sz w:val="22"/>
              </w:rPr>
            </w:pPr>
            <w:r>
              <w:rPr>
                <w:rFonts w:ascii="Calibri" w:hAnsi="Calibri" w:cs="Calibri"/>
                <w:color w:val="000000"/>
                <w:sz w:val="22"/>
              </w:rPr>
              <w:t>空间电子信息技术研究院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N-SAR:一种新的多通道多模式机载极化SAR系统</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王晓海</w:t>
            </w:r>
          </w:p>
        </w:tc>
        <w:tc>
          <w:tcPr>
            <w:tcW w:w="3827" w:type="dxa"/>
            <w:vAlign w:val="center"/>
          </w:tcPr>
          <w:p>
            <w:pPr>
              <w:rPr>
                <w:rFonts w:ascii="Calibri" w:hAnsi="Calibri" w:eastAsia="宋体" w:cs="Calibri"/>
                <w:color w:val="000000"/>
                <w:sz w:val="22"/>
              </w:rPr>
            </w:pPr>
            <w:r>
              <w:rPr>
                <w:rFonts w:ascii="Calibri" w:hAnsi="Calibri" w:cs="Calibri"/>
                <w:color w:val="000000"/>
                <w:sz w:val="22"/>
              </w:rPr>
              <w:t>空间电子信息技术研究院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多任务综合一体化卫星技术探析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王昀</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北京空间机电研究所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分块式空间望远镜波前探测与控制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徐辉</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中国电科第十四研究所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轻小型星载SAR系统发展探讨</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59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许云飞</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北京空间机电研究所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宽谱段集成探测器在静止轨道高光谱成像上的应用</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杨丽</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T/2分数间隔盲均衡算法的设计与仿真</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叶恺</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一种基于DEM的星载SAR俯仰向数字波束形成方法</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于树海</w:t>
            </w:r>
          </w:p>
        </w:tc>
        <w:tc>
          <w:tcPr>
            <w:tcW w:w="3827" w:type="dxa"/>
            <w:vAlign w:val="center"/>
          </w:tcPr>
          <w:p>
            <w:pPr>
              <w:rPr>
                <w:rFonts w:ascii="Calibri" w:hAnsi="Calibri" w:eastAsia="宋体" w:cs="Calibri"/>
                <w:color w:val="000000"/>
                <w:sz w:val="22"/>
              </w:rPr>
            </w:pPr>
            <w:r>
              <w:rPr>
                <w:rFonts w:ascii="Calibri" w:hAnsi="Calibri" w:cs="Calibri"/>
                <w:color w:val="000000"/>
                <w:sz w:val="22"/>
              </w:rPr>
              <w:t>长光卫星技术有限公司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光学遥感卫星的典型目标在轨实时检测与识别技术</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张东阁</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中国科学院上海技术物理研究所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拼接光子筛的数值仿真</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张树新</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动态载荷作用下星载网状天线电性能快速分析与高指向精度设计</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赵程亮</w:t>
            </w:r>
          </w:p>
        </w:tc>
        <w:tc>
          <w:tcPr>
            <w:tcW w:w="3827" w:type="dxa"/>
            <w:vAlign w:val="center"/>
          </w:tcPr>
          <w:p>
            <w:pPr>
              <w:rPr>
                <w:rFonts w:ascii="Calibri" w:hAnsi="Calibri" w:eastAsia="宋体" w:cs="Calibri"/>
                <w:color w:val="000000"/>
                <w:sz w:val="22"/>
              </w:rPr>
            </w:pPr>
            <w:r>
              <w:rPr>
                <w:rFonts w:ascii="Calibri" w:hAnsi="Calibri" w:cs="Calibri"/>
                <w:color w:val="000000"/>
                <w:sz w:val="22"/>
              </w:rPr>
              <w:t>装备学院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成像卫星协同观测区域机动目标方法研究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赵艳华</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北京空间机电研究所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全谱段光谱成像仪集成设计技术先进性分析</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周勇</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基于GPS的星载数传天线跟踪指向地面站算法设计</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竹孝鹏</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机载全光纤相干激光测风雷达研究</w:t>
            </w:r>
          </w:p>
        </w:tc>
        <w:tc>
          <w:tcPr>
            <w:tcW w:w="1801" w:type="dxa"/>
            <w:vAlign w:val="center"/>
          </w:tcPr>
          <w:p>
            <w:pPr>
              <w:jc w:val="center"/>
              <w:rPr>
                <w:rFonts w:ascii="宋体" w:hAnsi="宋体" w:eastAsia="宋体" w:cs="宋体"/>
                <w:color w:val="000000"/>
                <w:sz w:val="22"/>
              </w:rPr>
            </w:pPr>
            <w:r>
              <w:rPr>
                <w:rFonts w:hint="eastAsia"/>
                <w:color w:val="000000"/>
                <w:sz w:val="22"/>
              </w:rPr>
              <w:t>先进载荷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69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柴昱洲</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一种基于稀疏表示的JPEG-LS改进算法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陈玖英</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大气折射率模型及激光测距大气折射误差分析</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71</w:t>
            </w:r>
          </w:p>
        </w:tc>
        <w:tc>
          <w:tcPr>
            <w:tcW w:w="993" w:type="dxa"/>
            <w:vAlign w:val="center"/>
          </w:tcPr>
          <w:p>
            <w:pPr>
              <w:jc w:val="center"/>
              <w:rPr>
                <w:rFonts w:ascii="宋体" w:hAnsi="宋体" w:eastAsia="宋体" w:cs="宋体"/>
                <w:color w:val="000000"/>
                <w:sz w:val="22"/>
              </w:rPr>
            </w:pPr>
            <w:r>
              <w:rPr>
                <w:rFonts w:hint="eastAsia"/>
                <w:color w:val="000000"/>
                <w:sz w:val="22"/>
              </w:rPr>
              <w:t>单琦</w:t>
            </w:r>
          </w:p>
        </w:tc>
        <w:tc>
          <w:tcPr>
            <w:tcW w:w="3827" w:type="dxa"/>
            <w:vAlign w:val="center"/>
          </w:tcPr>
          <w:p>
            <w:pPr>
              <w:rPr>
                <w:rFonts w:ascii="宋体" w:hAnsi="宋体" w:eastAsia="宋体" w:cs="宋体"/>
                <w:color w:val="000000"/>
                <w:szCs w:val="21"/>
              </w:rPr>
            </w:pPr>
            <w:r>
              <w:rPr>
                <w:rFonts w:hint="eastAsia"/>
                <w:color w:val="000000"/>
                <w:szCs w:val="21"/>
              </w:rPr>
              <w:t>航天恒星科技有限公司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一种高速并行帧同步的FPGA实现方法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范昕玥</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一种迭代多基线高精度4-FFT相位解缠方法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方忠浩</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基于多光谱影像的高分八号卫星平台震颤检测方法研究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葛礼晖</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国防科学技术大学电子科学与工程学院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ISAR图像质量多指标加权综合评定及其软件实现</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谷德峰</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基于BDS的分布式InSAR星间基线高精度确定</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韩波</w:t>
            </w:r>
          </w:p>
        </w:tc>
        <w:tc>
          <w:tcPr>
            <w:tcW w:w="3827" w:type="dxa"/>
            <w:vAlign w:val="center"/>
          </w:tcPr>
          <w:p>
            <w:pPr>
              <w:rPr>
                <w:rFonts w:ascii="Calibri" w:hAnsi="Calibri" w:eastAsia="宋体" w:cs="Calibri"/>
                <w:color w:val="000000"/>
                <w:sz w:val="22"/>
              </w:rPr>
            </w:pPr>
            <w:r>
              <w:rPr>
                <w:rFonts w:ascii="Calibri" w:hAnsi="Calibri" w:cs="Calibri"/>
                <w:color w:val="000000"/>
                <w:sz w:val="22"/>
              </w:rPr>
              <w:t>山东航天电子技术研究所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一种卫星相机数据实时检测系统的实现方法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郝刚刚</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高分辨率遥感卫星在轨微振动响应预示</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胡堃</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中国科学院电子学研究所空间信息处理与应用系统技术重点实验室</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基于角位移数据的卫星平台高频颤振检测补偿与质量评价</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79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胡雄超</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温度对星敏感器真空标定精度的影响及补偿</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李东子</w:t>
            </w:r>
          </w:p>
        </w:tc>
        <w:tc>
          <w:tcPr>
            <w:tcW w:w="3827" w:type="dxa"/>
            <w:vAlign w:val="center"/>
          </w:tcPr>
          <w:p>
            <w:pPr>
              <w:rPr>
                <w:rFonts w:ascii="Calibri" w:hAnsi="Calibri" w:eastAsia="宋体" w:cs="Calibri"/>
                <w:color w:val="000000"/>
                <w:sz w:val="22"/>
              </w:rPr>
            </w:pPr>
            <w:r>
              <w:rPr>
                <w:rFonts w:ascii="Calibri" w:hAnsi="Calibri" w:cs="Calibri"/>
                <w:color w:val="000000"/>
                <w:sz w:val="22"/>
              </w:rPr>
              <w:t>解放军信息工程大学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几种局部特征描述算法在高分辨率卫星影像匹配中的准确度比较</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李芳芳</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结合立体像对技术的星载InSAR无控高程反演方法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82</w:t>
            </w:r>
          </w:p>
        </w:tc>
        <w:tc>
          <w:tcPr>
            <w:tcW w:w="993" w:type="dxa"/>
            <w:vAlign w:val="bottom"/>
          </w:tcPr>
          <w:p>
            <w:pPr>
              <w:jc w:val="center"/>
              <w:rPr>
                <w:rFonts w:ascii="宋体" w:hAnsi="宋体" w:eastAsia="宋体" w:cs="宋体"/>
                <w:color w:val="000000"/>
                <w:sz w:val="22"/>
              </w:rPr>
            </w:pPr>
            <w:r>
              <w:rPr>
                <w:rFonts w:hint="eastAsia"/>
                <w:color w:val="000000"/>
                <w:sz w:val="22"/>
              </w:rPr>
              <w:t>李苗</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星敏感器精度评定方法研究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李新鹏</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基于异步曝光的多探头星敏感器数据更新率提高方法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李永昌</w:t>
            </w:r>
          </w:p>
        </w:tc>
        <w:tc>
          <w:tcPr>
            <w:tcW w:w="3827" w:type="dxa"/>
            <w:vAlign w:val="center"/>
          </w:tcPr>
          <w:p>
            <w:pPr>
              <w:rPr>
                <w:rFonts w:ascii="Calibri" w:hAnsi="Calibri" w:eastAsia="宋体" w:cs="Calibri"/>
                <w:color w:val="000000"/>
                <w:sz w:val="22"/>
              </w:rPr>
            </w:pPr>
            <w:r>
              <w:rPr>
                <w:rFonts w:ascii="Calibri" w:hAnsi="Calibri" w:cs="Calibri"/>
                <w:color w:val="000000"/>
                <w:sz w:val="22"/>
              </w:rPr>
              <w:t>航天东方红卫星有限公司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敏捷卫星同轨多条带拼接成像模式的像移补偿</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刘静宇</w:t>
            </w:r>
          </w:p>
        </w:tc>
        <w:tc>
          <w:tcPr>
            <w:tcW w:w="3827" w:type="dxa"/>
            <w:vAlign w:val="center"/>
          </w:tcPr>
          <w:p>
            <w:pPr>
              <w:rPr>
                <w:rFonts w:ascii="Calibri" w:hAnsi="Calibri" w:eastAsia="宋体" w:cs="Calibri"/>
                <w:color w:val="000000"/>
                <w:sz w:val="22"/>
              </w:rPr>
            </w:pPr>
            <w:r>
              <w:rPr>
                <w:rFonts w:ascii="Calibri" w:hAnsi="Calibri" w:cs="Calibri"/>
                <w:color w:val="000000"/>
                <w:sz w:val="22"/>
              </w:rPr>
              <w:t>航天东方红卫星有限公司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微振动对TDICCD相机成像质量影响的仿真分析</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路朋罗</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中国科学院地质与地球物理研究所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高分辨率空间遥感相机的高速串行传输策略研究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罗敏</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基于非线性阻尼的遥感卫星CMG群隔振系统设计</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马德娇</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基于主动式阴影消除的SAR欺骗式干扰</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89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欧阳欢</w:t>
            </w:r>
          </w:p>
        </w:tc>
        <w:tc>
          <w:tcPr>
            <w:tcW w:w="3827" w:type="dxa"/>
            <w:vAlign w:val="center"/>
          </w:tcPr>
          <w:p>
            <w:pPr>
              <w:rPr>
                <w:rFonts w:ascii="Calibri" w:hAnsi="Calibri" w:eastAsia="宋体" w:cs="Calibri"/>
                <w:color w:val="000000"/>
                <w:sz w:val="22"/>
              </w:rPr>
            </w:pPr>
            <w:r>
              <w:rPr>
                <w:rFonts w:ascii="Calibri" w:hAnsi="Calibri" w:cs="Calibri"/>
                <w:color w:val="000000"/>
                <w:sz w:val="22"/>
              </w:rPr>
              <w:t>信息工程大学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基于结构分析与补偿的航天影像线特征重建</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尚士泽</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中国电子科技集团公司第十四研究所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基于高分辨ISAR像序列的目标三维重构研究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孙禧勇</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中国国土资源航空物探遥感中心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02C卫星影像质量改进并行处理软件测试和产品质量评价</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汤伟尧</w:t>
            </w:r>
          </w:p>
        </w:tc>
        <w:tc>
          <w:tcPr>
            <w:tcW w:w="3827" w:type="dxa"/>
            <w:vAlign w:val="center"/>
          </w:tcPr>
          <w:p>
            <w:pPr>
              <w:rPr>
                <w:rFonts w:ascii="Calibri" w:hAnsi="Calibri" w:eastAsia="宋体" w:cs="Calibri"/>
                <w:color w:val="000000"/>
                <w:sz w:val="22"/>
              </w:rPr>
            </w:pPr>
            <w:r>
              <w:rPr>
                <w:rFonts w:ascii="Calibri" w:hAnsi="Calibri" w:cs="Calibri"/>
                <w:color w:val="000000"/>
                <w:sz w:val="22"/>
              </w:rPr>
              <w:t>西南交通大学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无线通信基站室内定位的模型设计与实现</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王井增</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基于相位中心点追踪的SAR多普勒质心估计</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王璐</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星上压缩算法评测方案</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王岳环</w:t>
            </w:r>
          </w:p>
        </w:tc>
        <w:tc>
          <w:tcPr>
            <w:tcW w:w="3827" w:type="dxa"/>
            <w:vAlign w:val="center"/>
          </w:tcPr>
          <w:p>
            <w:pPr>
              <w:rPr>
                <w:rFonts w:ascii="Calibri" w:hAnsi="Calibri" w:eastAsia="宋体" w:cs="Calibri"/>
                <w:color w:val="000000"/>
                <w:sz w:val="22"/>
              </w:rPr>
            </w:pPr>
            <w:r>
              <w:rPr>
                <w:rFonts w:ascii="Calibri" w:hAnsi="Calibri" w:cs="Calibri"/>
                <w:color w:val="000000"/>
                <w:sz w:val="22"/>
              </w:rPr>
              <w:t>华中科技大学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基于投影分析的高分辨率遥感图像靠岸舰船检测方法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韦顺军</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基于半正定规划的压缩感知LASAR自聚焦成像算法</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吴永康</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热变形对星敏感器定姿精度的影响分析及优化措施</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吴昀昭</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中国科学院紫金山天文台</w:t>
            </w:r>
          </w:p>
        </w:tc>
        <w:tc>
          <w:tcPr>
            <w:tcW w:w="5812" w:type="dxa"/>
            <w:vAlign w:val="center"/>
          </w:tcPr>
          <w:p>
            <w:pPr>
              <w:rPr>
                <w:rFonts w:ascii="Calibri" w:hAnsi="Calibri" w:eastAsia="宋体" w:cs="Calibri"/>
                <w:color w:val="000000"/>
                <w:sz w:val="22"/>
              </w:rPr>
            </w:pPr>
            <w:r>
              <w:rPr>
                <w:rFonts w:ascii="Calibri" w:hAnsi="Calibri" w:cs="Calibri"/>
                <w:color w:val="000000"/>
                <w:sz w:val="22"/>
              </w:rPr>
              <w:t>月球辐照度模型及其对卫星定标的意义</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99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邢妍</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海洋二号扫描微波辐射计数据预处理方法研究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杨黎</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北京空间飞行器总体设计部</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高分辨率遥感卫星图像采集系统的设计与实现</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杨硕</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北京机电工程研究所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高光谱图像亚像素目标仿真及检测研究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张艺腾</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中国科学院国家空间科学中心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航空矢量磁场测量仪定标技术</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张月婷</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高分辨率SAR图像中阴影边界成像机理及增强处理方法研究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钟金凤</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上海航天控制技术研究所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高分辨率微波成像卫星姿态指向修正技术研究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庄龙</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南京十四所</w:t>
            </w:r>
          </w:p>
        </w:tc>
        <w:tc>
          <w:tcPr>
            <w:tcW w:w="5812" w:type="dxa"/>
            <w:vAlign w:val="center"/>
          </w:tcPr>
          <w:p>
            <w:pPr>
              <w:rPr>
                <w:rFonts w:ascii="Calibri" w:hAnsi="Calibri" w:eastAsia="宋体" w:cs="Calibri"/>
                <w:color w:val="000000"/>
                <w:sz w:val="22"/>
              </w:rPr>
            </w:pPr>
            <w:r>
              <w:rPr>
                <w:rFonts w:ascii="Calibri" w:hAnsi="Calibri" w:cs="Calibri"/>
                <w:color w:val="000000"/>
                <w:sz w:val="22"/>
              </w:rPr>
              <w:t>低波段大波束角SAR脉冲响应函数特性研究</w:t>
            </w:r>
          </w:p>
        </w:tc>
        <w:tc>
          <w:tcPr>
            <w:tcW w:w="1801" w:type="dxa"/>
            <w:vAlign w:val="center"/>
          </w:tcPr>
          <w:p>
            <w:pPr>
              <w:jc w:val="center"/>
            </w:pPr>
            <w:r>
              <w:rPr>
                <w:rFonts w:hint="eastAsia"/>
              </w:rPr>
              <w:t>精细信息处理与成像质量提升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陈思伟</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利用旋转域极化特征和深度卷积神经网络的极化SAR图像分类研究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邓国徽</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武汉大学遥感信息工程学院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基于改进的全卷积神经网络高分遥感数据语义分割研究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邓志鹏</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基于形变卷积网络的高分辨率遥感图像多类目标检测</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109</w:t>
            </w:r>
          </w:p>
        </w:tc>
        <w:tc>
          <w:tcPr>
            <w:tcW w:w="993" w:type="dxa"/>
            <w:vAlign w:val="bottom"/>
          </w:tcPr>
          <w:p>
            <w:pPr>
              <w:jc w:val="center"/>
              <w:rPr>
                <w:rFonts w:ascii="宋体" w:hAnsi="宋体" w:eastAsia="宋体" w:cs="宋体"/>
                <w:color w:val="000000"/>
                <w:sz w:val="22"/>
              </w:rPr>
            </w:pPr>
            <w:r>
              <w:rPr>
                <w:rFonts w:hint="eastAsia"/>
                <w:color w:val="000000"/>
                <w:sz w:val="22"/>
              </w:rPr>
              <w:t>刁文辉</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基于面基元模板稀疏重构的遥感图像目标识别方法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谷延锋</w:t>
            </w:r>
          </w:p>
        </w:tc>
        <w:tc>
          <w:tcPr>
            <w:tcW w:w="3827" w:type="dxa"/>
            <w:vAlign w:val="center"/>
          </w:tcPr>
          <w:p>
            <w:pPr>
              <w:rPr>
                <w:rFonts w:ascii="Calibri" w:hAnsi="Calibri" w:eastAsia="宋体" w:cs="Calibri"/>
                <w:color w:val="000000"/>
                <w:sz w:val="22"/>
              </w:rPr>
            </w:pPr>
            <w:r>
              <w:rPr>
                <w:rFonts w:ascii="Calibri" w:hAnsi="Calibri" w:cs="Calibri"/>
                <w:color w:val="000000"/>
                <w:sz w:val="22"/>
              </w:rPr>
              <w:t>哈尔滨工业大学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一种用于高分一号遥感图像分类的多属性超像素模型</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韩威</w:t>
            </w:r>
          </w:p>
        </w:tc>
        <w:tc>
          <w:tcPr>
            <w:tcW w:w="3827" w:type="dxa"/>
            <w:vAlign w:val="center"/>
          </w:tcPr>
          <w:p>
            <w:pPr>
              <w:rPr>
                <w:rFonts w:ascii="Calibri" w:hAnsi="Calibri" w:eastAsia="宋体" w:cs="Calibri"/>
                <w:color w:val="000000"/>
                <w:sz w:val="22"/>
              </w:rPr>
            </w:pPr>
            <w:r>
              <w:rPr>
                <w:rFonts w:ascii="Calibri" w:hAnsi="Calibri" w:cs="Calibri"/>
                <w:color w:val="000000"/>
                <w:sz w:val="22"/>
              </w:rPr>
              <w:t>航天恒星科技有限公司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遥感卫星接收系统故障诊断系统的研究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李芳芳</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高分辨率圆迹干涉SAR新体制设计及关键问题研究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李飞</w:t>
            </w:r>
          </w:p>
        </w:tc>
        <w:tc>
          <w:tcPr>
            <w:tcW w:w="3827" w:type="dxa"/>
            <w:vAlign w:val="center"/>
          </w:tcPr>
          <w:p>
            <w:pPr>
              <w:rPr>
                <w:rFonts w:ascii="Calibri" w:hAnsi="Calibri" w:eastAsia="宋体" w:cs="Calibri"/>
                <w:color w:val="000000"/>
                <w:sz w:val="22"/>
              </w:rPr>
            </w:pPr>
            <w:r>
              <w:rPr>
                <w:rFonts w:ascii="Calibri" w:hAnsi="Calibri" w:cs="Calibri"/>
                <w:color w:val="000000"/>
                <w:sz w:val="22"/>
              </w:rPr>
              <w:t>西北工业大学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基于块对角与低秩表示的高光谱伪装目标检测</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李恒超</w:t>
            </w:r>
          </w:p>
        </w:tc>
        <w:tc>
          <w:tcPr>
            <w:tcW w:w="3827" w:type="dxa"/>
            <w:vAlign w:val="center"/>
          </w:tcPr>
          <w:p>
            <w:pPr>
              <w:rPr>
                <w:rFonts w:ascii="Calibri" w:hAnsi="Calibri" w:eastAsia="宋体" w:cs="Calibri"/>
                <w:color w:val="000000"/>
                <w:sz w:val="22"/>
              </w:rPr>
            </w:pPr>
            <w:r>
              <w:rPr>
                <w:rFonts w:ascii="Calibri" w:hAnsi="Calibri" w:cs="Calibri"/>
                <w:color w:val="000000"/>
                <w:sz w:val="22"/>
              </w:rPr>
              <w:t>西南交通大学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流形正则化低秩嵌入的高光谱图像特征提取</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李晓斌</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北京市遥感信息研究所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光学遥感图像目标检测技术综述</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李志亮</w:t>
            </w:r>
          </w:p>
        </w:tc>
        <w:tc>
          <w:tcPr>
            <w:tcW w:w="3827" w:type="dxa"/>
            <w:vAlign w:val="center"/>
          </w:tcPr>
          <w:p>
            <w:pPr>
              <w:rPr>
                <w:rFonts w:ascii="Calibri" w:hAnsi="Calibri" w:eastAsia="宋体" w:cs="Calibri"/>
                <w:color w:val="000000"/>
                <w:sz w:val="22"/>
              </w:rPr>
            </w:pPr>
            <w:r>
              <w:rPr>
                <w:rFonts w:ascii="Calibri" w:hAnsi="Calibri" w:cs="Calibri"/>
                <w:color w:val="000000"/>
                <w:sz w:val="22"/>
              </w:rPr>
              <w:t>装备学院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基于前摄反应策略的敏捷成像卫星任务动态调度</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林两魁</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上海卫星工程研究所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基于深度卷积神经网络的红外过采样扫描图像点目标检测方法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刘淑波</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中国航天科技集团第五研究院西安分院</w:t>
            </w:r>
          </w:p>
        </w:tc>
        <w:tc>
          <w:tcPr>
            <w:tcW w:w="5812" w:type="dxa"/>
            <w:vAlign w:val="center"/>
          </w:tcPr>
          <w:p>
            <w:pPr>
              <w:rPr>
                <w:rFonts w:ascii="Calibri" w:hAnsi="Calibri" w:eastAsia="宋体" w:cs="Calibri"/>
                <w:color w:val="000000"/>
                <w:sz w:val="22"/>
              </w:rPr>
            </w:pPr>
            <w:r>
              <w:rPr>
                <w:rFonts w:ascii="Calibri" w:hAnsi="Calibri" w:cs="Calibri"/>
                <w:color w:val="000000"/>
                <w:sz w:val="22"/>
              </w:rPr>
              <w:t>土壤湿度主被动降尺度仿真反演分析</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119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刘勇</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基于高分四号卫星的舰船目标跟踪</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刘志强</w:t>
            </w:r>
          </w:p>
        </w:tc>
        <w:tc>
          <w:tcPr>
            <w:tcW w:w="3827" w:type="dxa"/>
            <w:vAlign w:val="center"/>
          </w:tcPr>
          <w:p>
            <w:pPr>
              <w:rPr>
                <w:rFonts w:ascii="Calibri" w:hAnsi="Calibri" w:eastAsia="宋体" w:cs="Calibri"/>
                <w:color w:val="000000"/>
                <w:sz w:val="22"/>
              </w:rPr>
            </w:pPr>
            <w:r>
              <w:rPr>
                <w:rFonts w:ascii="Calibri" w:hAnsi="Calibri" w:cs="Calibri"/>
                <w:color w:val="000000"/>
                <w:sz w:val="22"/>
              </w:rPr>
              <w:t>淮海工学院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基于深度学习的高分辨率遥感影像道路提取</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尚永衡</w:t>
            </w:r>
          </w:p>
        </w:tc>
        <w:tc>
          <w:tcPr>
            <w:tcW w:w="3827" w:type="dxa"/>
            <w:vAlign w:val="center"/>
          </w:tcPr>
          <w:p>
            <w:pPr>
              <w:rPr>
                <w:rFonts w:ascii="Calibri" w:hAnsi="Calibri" w:eastAsia="宋体" w:cs="Calibri"/>
                <w:color w:val="000000"/>
                <w:sz w:val="22"/>
              </w:rPr>
            </w:pPr>
            <w:r>
              <w:rPr>
                <w:rFonts w:ascii="Calibri" w:hAnsi="Calibri" w:cs="Calibri"/>
                <w:color w:val="000000"/>
                <w:sz w:val="22"/>
              </w:rPr>
              <w:t>浙江大学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高分遥感数据在“一带一路”沿线国家旅游业中的应用</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史要涛</w:t>
            </w:r>
          </w:p>
        </w:tc>
        <w:tc>
          <w:tcPr>
            <w:tcW w:w="3827" w:type="dxa"/>
            <w:vAlign w:val="center"/>
          </w:tcPr>
          <w:p>
            <w:pPr>
              <w:rPr>
                <w:rFonts w:ascii="Calibri" w:hAnsi="Calibri" w:eastAsia="宋体" w:cs="Calibri"/>
                <w:color w:val="000000"/>
                <w:sz w:val="22"/>
              </w:rPr>
            </w:pPr>
            <w:r>
              <w:rPr>
                <w:rFonts w:ascii="Calibri" w:hAnsi="Calibri" w:cs="Calibri"/>
                <w:color w:val="000000"/>
                <w:sz w:val="22"/>
              </w:rPr>
              <w:t>湖北航天技术研究院总体设计所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基于相位传递函数的高分辨被动三维成像技术</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孙浩</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高分辨率遥感图像跨模态语义迁移研究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王明志</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光学遥感成像系统的辐射分辨率</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王思雨</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中国科学院软件研究所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高分辨率遥感图像油罐检测与储量分析方法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王植</w:t>
            </w:r>
          </w:p>
        </w:tc>
        <w:tc>
          <w:tcPr>
            <w:tcW w:w="3827" w:type="dxa"/>
            <w:vAlign w:val="center"/>
          </w:tcPr>
          <w:p>
            <w:pPr>
              <w:rPr>
                <w:rFonts w:ascii="Calibri" w:hAnsi="Calibri" w:eastAsia="宋体" w:cs="Calibri"/>
                <w:color w:val="000000"/>
                <w:sz w:val="22"/>
              </w:rPr>
            </w:pPr>
            <w:r>
              <w:rPr>
                <w:rFonts w:ascii="Calibri" w:hAnsi="Calibri" w:cs="Calibri"/>
                <w:color w:val="000000"/>
                <w:sz w:val="22"/>
              </w:rPr>
              <w:t>东北大学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基于卷积神经网络的高分遥感影像多标签分类</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王中宝</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中国电子科技集团公司第十四研究所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基于零空间投影迭代的实孔径扫描雷达方位超分辨方法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王忠美</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基于边界指导光谱聚类高分辨遥感图像分割</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129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韦顺军</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基于稀疏贝叶斯正则化的LASAR高分辨成像算法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吴建荣</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中国科学院上海光学精密机械研究所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推扫模式下强度关联快照式光谱成像</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吴昀昭</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中国科学院紫金山天文台</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一种新的辐射校正方法以及无痕高光谱镶嵌制图</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肖志峰</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武汉大学测绘遥感信息工程国家重点实验室</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基于深度学习的超大规模遥感图像智能检索方法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尹奎英</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基于脑波相应的视觉时敏SAR目标检测技术</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余林佳</w:t>
            </w:r>
          </w:p>
        </w:tc>
        <w:tc>
          <w:tcPr>
            <w:tcW w:w="3827" w:type="dxa"/>
            <w:vAlign w:val="center"/>
          </w:tcPr>
          <w:p>
            <w:pPr>
              <w:rPr>
                <w:rFonts w:ascii="Calibri" w:hAnsi="Calibri" w:eastAsia="宋体" w:cs="Calibri"/>
                <w:color w:val="000000"/>
                <w:sz w:val="22"/>
              </w:rPr>
            </w:pPr>
            <w:r>
              <w:rPr>
                <w:rFonts w:ascii="Calibri" w:hAnsi="Calibri" w:cs="Calibri"/>
                <w:color w:val="000000"/>
                <w:sz w:val="22"/>
              </w:rPr>
              <w:t>上海卫星工程研究所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基于稀疏编码的遥感图像机场目标检测方法</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俞鸿波</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中国电子科技集团公司第十研究所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基于机动平台的航天遥感信息云服务系统研究</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张瑜</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北京系统工程研究所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空间目标双基地ISAR成像畸变分析</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张自强</w:t>
            </w:r>
          </w:p>
        </w:tc>
        <w:tc>
          <w:tcPr>
            <w:tcW w:w="3827" w:type="dxa"/>
            <w:vAlign w:val="center"/>
          </w:tcPr>
          <w:p>
            <w:pPr>
              <w:rPr>
                <w:rFonts w:ascii="Calibri" w:hAnsi="Calibri" w:eastAsia="宋体" w:cs="Calibri"/>
                <w:color w:val="000000"/>
                <w:sz w:val="22"/>
              </w:rPr>
            </w:pPr>
            <w:r>
              <w:rPr>
                <w:rFonts w:ascii="Calibri" w:hAnsi="Calibri" w:cs="Calibri"/>
                <w:color w:val="000000"/>
                <w:sz w:val="22"/>
              </w:rPr>
              <w:t xml:space="preserve"> 国防科学技术大学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基于稀疏重构的高分辨SAR图像目标三维特征提取</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宗竹林</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基于频控阵的星载SAR系统参数设计</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139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邹焕新</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类别数目自动估计的极化SAR图像非监督地物分类</w:t>
            </w:r>
          </w:p>
        </w:tc>
        <w:tc>
          <w:tcPr>
            <w:tcW w:w="1801" w:type="dxa"/>
            <w:vAlign w:val="center"/>
          </w:tcPr>
          <w:p>
            <w:pPr>
              <w:jc w:val="center"/>
            </w:pPr>
            <w:r>
              <w:rPr>
                <w:rFonts w:hint="eastAsia"/>
              </w:rPr>
              <w:t>前沿理论与方法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蔡国印</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北京建筑大学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城市地表覆盖信息快速提取方法研究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郭静超</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中国电子科技集团公司第三十八研究所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基于多源卫星数据融合的TMI潜热产品的检验</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胡璐锦</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中国电子科学研究院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基于时空地理格网的空间数据融合方法</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姜祝辉</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中国科学院大气物理研究所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合成孔径雷达反演海面风场变分方法及其检验评估</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李刚</w:t>
            </w:r>
          </w:p>
        </w:tc>
        <w:tc>
          <w:tcPr>
            <w:tcW w:w="3827" w:type="dxa"/>
            <w:vAlign w:val="center"/>
          </w:tcPr>
          <w:p>
            <w:pPr>
              <w:rPr>
                <w:rFonts w:ascii="Calibri" w:hAnsi="Calibri" w:eastAsia="宋体" w:cs="Calibri"/>
                <w:color w:val="000000"/>
                <w:sz w:val="22"/>
              </w:rPr>
            </w:pPr>
            <w:r>
              <w:rPr>
                <w:rFonts w:ascii="Calibri" w:hAnsi="Calibri" w:cs="Calibri"/>
                <w:color w:val="000000"/>
                <w:sz w:val="22"/>
              </w:rPr>
              <w:t>苏州超擎图形软件科技发展有限公司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海量高分遥感数据动态发布方法研究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刘晓刚</w:t>
            </w:r>
          </w:p>
        </w:tc>
        <w:tc>
          <w:tcPr>
            <w:tcW w:w="3827" w:type="dxa"/>
            <w:vAlign w:val="center"/>
          </w:tcPr>
          <w:p>
            <w:pPr>
              <w:rPr>
                <w:rFonts w:ascii="Calibri" w:hAnsi="Calibri" w:eastAsia="宋体" w:cs="Calibri"/>
                <w:color w:val="000000"/>
                <w:sz w:val="22"/>
              </w:rPr>
            </w:pPr>
            <w:r>
              <w:rPr>
                <w:rFonts w:ascii="Calibri" w:hAnsi="Calibri" w:cs="Calibri"/>
                <w:color w:val="000000"/>
                <w:sz w:val="22"/>
              </w:rPr>
              <w:t>西安测绘研究所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航空重力测量数据向下延拓模型的病态性分析</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万玲</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异源遥感影像变化检测进展研究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王长国</w:t>
            </w:r>
          </w:p>
        </w:tc>
        <w:tc>
          <w:tcPr>
            <w:tcW w:w="3827" w:type="dxa"/>
            <w:vAlign w:val="center"/>
          </w:tcPr>
          <w:p>
            <w:pPr>
              <w:rPr>
                <w:rFonts w:ascii="Calibri" w:hAnsi="Calibri" w:eastAsia="宋体" w:cs="Calibri"/>
                <w:color w:val="000000"/>
                <w:sz w:val="22"/>
              </w:rPr>
            </w:pPr>
            <w:r>
              <w:rPr>
                <w:rFonts w:ascii="Calibri" w:hAnsi="Calibri" w:cs="Calibri"/>
                <w:color w:val="000000"/>
                <w:sz w:val="22"/>
              </w:rPr>
              <w:t>哈尔滨工业大学复合材料与结构研究所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飞艇囊体结构的弯皱与弯铰特性分析</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王敏</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北京航天泰坦科技股份有限公司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海量遥感影像数据快速处理能力浅析 -以超算平台为例</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149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王瑞</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中国科学院软件研究所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时间序列遥感影像关联关系挖掘</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王玉玺</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中国电子科技集团公司第二十七研究所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高分辨率遥感技术在城市建筑垃圾监测与处置中的应用——以郑州市为例</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151</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韦顺军</w:t>
            </w:r>
          </w:p>
        </w:tc>
        <w:tc>
          <w:tcPr>
            <w:tcW w:w="3827" w:type="dxa"/>
            <w:vAlign w:val="center"/>
          </w:tcPr>
          <w:p>
            <w:pPr>
              <w:rPr>
                <w:rFonts w:ascii="Calibri" w:hAnsi="Calibri" w:eastAsia="宋体" w:cs="Calibri"/>
                <w:color w:val="000000"/>
                <w:sz w:val="22"/>
              </w:rPr>
            </w:pPr>
            <w:r>
              <w:rPr>
                <w:rFonts w:ascii="Calibri" w:hAnsi="Calibri" w:cs="Calibri"/>
                <w:color w:val="000000"/>
                <w:sz w:val="22"/>
              </w:rPr>
              <w:t>电子科技大学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基于DFT模型的大场景InSAR高效高精度图像配准算法</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152</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徐金晓</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中国电子科技集团公司第二十七研究所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浅析大数据环境下空间信息基础设施架构</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153</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许宁</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基于分块矩阵求逆引理的高光谱图像快速端元提取方法</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154</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张铎</w:t>
            </w:r>
          </w:p>
        </w:tc>
        <w:tc>
          <w:tcPr>
            <w:tcW w:w="3827" w:type="dxa"/>
            <w:vAlign w:val="center"/>
          </w:tcPr>
          <w:p>
            <w:pPr>
              <w:rPr>
                <w:rFonts w:ascii="Calibri" w:hAnsi="Calibri" w:eastAsia="宋体" w:cs="Calibri"/>
                <w:color w:val="000000"/>
                <w:sz w:val="22"/>
              </w:rPr>
            </w:pPr>
            <w:r>
              <w:rPr>
                <w:rFonts w:ascii="Calibri" w:hAnsi="Calibri" w:cs="Calibri"/>
                <w:color w:val="000000"/>
                <w:sz w:val="22"/>
              </w:rPr>
              <w:t>天津航天中为数据系统科技有限公司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基于多源高分影像的滑坡危险性快速预测方法</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155</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张晓军</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中国科学院光电研究院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基于WebGIS 服务架构的浮空器轨迹跟踪监视显示系统的开发</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156</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张迎春</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中国电波传播研究所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基于遥感影像的水体轮廓顺序提取技术</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赵家乐</w:t>
            </w:r>
          </w:p>
        </w:tc>
        <w:tc>
          <w:tcPr>
            <w:tcW w:w="3827" w:type="dxa"/>
            <w:vAlign w:val="center"/>
          </w:tcPr>
          <w:p>
            <w:pPr>
              <w:rPr>
                <w:rFonts w:ascii="Calibri" w:hAnsi="Calibri" w:eastAsia="宋体" w:cs="Calibri"/>
                <w:color w:val="000000"/>
                <w:sz w:val="22"/>
              </w:rPr>
            </w:pPr>
            <w:r>
              <w:rPr>
                <w:rFonts w:ascii="Calibri" w:hAnsi="Calibri" w:cs="Calibri"/>
                <w:color w:val="000000"/>
                <w:sz w:val="22"/>
              </w:rPr>
              <w:t>天津航天中为数据系统科技有限公司</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基于高分遥感影像煤矿非法开采动态监测可行性研究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钟燕飞</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武汉大学测绘遥感信息工程国家重点实验室</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基于多源数据的局部气候区分类研究</w:t>
            </w:r>
          </w:p>
        </w:tc>
        <w:tc>
          <w:tcPr>
            <w:tcW w:w="1801" w:type="dxa"/>
            <w:vAlign w:val="center"/>
          </w:tcPr>
          <w:p>
            <w:pPr>
              <w:jc w:val="center"/>
              <w:rPr>
                <w:rFonts w:ascii="宋体" w:hAnsi="宋体" w:eastAsia="宋体" w:cs="宋体"/>
                <w:color w:val="000000"/>
                <w:sz w:val="22"/>
              </w:rPr>
            </w:pPr>
            <w:r>
              <w:rPr>
                <w:rFonts w:hint="eastAsia"/>
                <w:color w:val="000000"/>
                <w:sz w:val="22"/>
              </w:rPr>
              <w:t>地理大数据与国情监测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159</w:t>
            </w:r>
          </w:p>
        </w:tc>
        <w:tc>
          <w:tcPr>
            <w:tcW w:w="993" w:type="dxa"/>
            <w:vAlign w:val="center"/>
          </w:tcPr>
          <w:p>
            <w:pPr>
              <w:jc w:val="center"/>
              <w:rPr>
                <w:rFonts w:ascii="宋体" w:hAnsi="宋体" w:eastAsia="宋体" w:cs="宋体"/>
                <w:color w:val="000000"/>
                <w:sz w:val="22"/>
              </w:rPr>
            </w:pPr>
            <w:r>
              <w:rPr>
                <w:rFonts w:hint="eastAsia"/>
                <w:color w:val="000000"/>
                <w:sz w:val="22"/>
              </w:rPr>
              <w:t>郭霏霏</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武汉大学遥感信息工程学院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资源三号卫星影像在输电线路勘测设计中的应用</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160</w:t>
            </w:r>
          </w:p>
        </w:tc>
        <w:tc>
          <w:tcPr>
            <w:tcW w:w="993" w:type="dxa"/>
            <w:vAlign w:val="center"/>
          </w:tcPr>
          <w:p>
            <w:pPr>
              <w:jc w:val="center"/>
              <w:rPr>
                <w:rFonts w:ascii="宋体" w:hAnsi="宋体" w:eastAsia="宋体" w:cs="宋体"/>
                <w:color w:val="000000"/>
                <w:sz w:val="22"/>
              </w:rPr>
            </w:pPr>
            <w:r>
              <w:rPr>
                <w:rFonts w:hint="eastAsia"/>
                <w:color w:val="000000"/>
                <w:sz w:val="22"/>
              </w:rPr>
              <w:t>胡堃</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中国科学院电子学研究所空间信息处理与应用系统技术重点实验室</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基于全局代价积聚路径的立体影像快速密集匹配方法</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161</w:t>
            </w:r>
          </w:p>
        </w:tc>
        <w:tc>
          <w:tcPr>
            <w:tcW w:w="993" w:type="dxa"/>
            <w:vAlign w:val="center"/>
          </w:tcPr>
          <w:p>
            <w:pPr>
              <w:jc w:val="center"/>
              <w:rPr>
                <w:rFonts w:ascii="宋体" w:hAnsi="宋体" w:eastAsia="宋体" w:cs="宋体"/>
                <w:color w:val="000000"/>
                <w:sz w:val="22"/>
              </w:rPr>
            </w:pPr>
            <w:r>
              <w:rPr>
                <w:rFonts w:hint="eastAsia"/>
                <w:color w:val="000000"/>
                <w:sz w:val="22"/>
              </w:rPr>
              <w:t>冷祥光</w:t>
            </w:r>
          </w:p>
        </w:tc>
        <w:tc>
          <w:tcPr>
            <w:tcW w:w="3827" w:type="dxa"/>
            <w:vAlign w:val="center"/>
          </w:tcPr>
          <w:p>
            <w:pPr>
              <w:rPr>
                <w:rFonts w:ascii="Calibri" w:hAnsi="Calibri" w:eastAsia="宋体" w:cs="Calibri"/>
                <w:color w:val="000000"/>
                <w:sz w:val="22"/>
              </w:rPr>
            </w:pPr>
            <w:r>
              <w:rPr>
                <w:rFonts w:ascii="Calibri" w:hAnsi="Calibri" w:cs="Calibri"/>
                <w:color w:val="000000"/>
                <w:sz w:val="22"/>
              </w:rPr>
              <w:t>国防科技大学</w:t>
            </w:r>
          </w:p>
        </w:tc>
        <w:tc>
          <w:tcPr>
            <w:tcW w:w="5812" w:type="dxa"/>
            <w:vAlign w:val="center"/>
          </w:tcPr>
          <w:p>
            <w:pPr>
              <w:rPr>
                <w:rFonts w:ascii="Calibri" w:hAnsi="Calibri" w:eastAsia="宋体" w:cs="Calibri"/>
                <w:color w:val="000000"/>
                <w:sz w:val="22"/>
              </w:rPr>
            </w:pPr>
            <w:r>
              <w:rPr>
                <w:rFonts w:ascii="Calibri" w:hAnsi="Calibri" w:cs="Calibri"/>
                <w:color w:val="000000"/>
                <w:sz w:val="22"/>
              </w:rPr>
              <w:t>非圆参数在高分辨率单极化SAR图像舰船目标检测中的潜在应用</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162</w:t>
            </w:r>
          </w:p>
        </w:tc>
        <w:tc>
          <w:tcPr>
            <w:tcW w:w="993" w:type="dxa"/>
            <w:vAlign w:val="center"/>
          </w:tcPr>
          <w:p>
            <w:pPr>
              <w:jc w:val="center"/>
              <w:rPr>
                <w:rFonts w:ascii="宋体" w:hAnsi="宋体" w:eastAsia="宋体" w:cs="宋体"/>
                <w:color w:val="000000"/>
                <w:sz w:val="22"/>
              </w:rPr>
            </w:pPr>
            <w:r>
              <w:rPr>
                <w:rFonts w:hint="eastAsia"/>
                <w:color w:val="000000"/>
                <w:sz w:val="22"/>
              </w:rPr>
              <w:t>李国元</w:t>
            </w:r>
          </w:p>
        </w:tc>
        <w:tc>
          <w:tcPr>
            <w:tcW w:w="3827" w:type="dxa"/>
            <w:vAlign w:val="center"/>
          </w:tcPr>
          <w:p>
            <w:pPr>
              <w:rPr>
                <w:rFonts w:ascii="Calibri" w:hAnsi="Calibri" w:eastAsia="宋体" w:cs="Calibri"/>
                <w:color w:val="000000"/>
                <w:sz w:val="22"/>
              </w:rPr>
            </w:pPr>
            <w:r>
              <w:rPr>
                <w:rFonts w:ascii="Calibri" w:hAnsi="Calibri" w:cs="Calibri"/>
                <w:color w:val="000000"/>
                <w:sz w:val="22"/>
              </w:rPr>
              <w:t>国家测绘地理信息局卫星测绘应用中心</w:t>
            </w:r>
          </w:p>
        </w:tc>
        <w:tc>
          <w:tcPr>
            <w:tcW w:w="5812" w:type="dxa"/>
            <w:vAlign w:val="center"/>
          </w:tcPr>
          <w:p>
            <w:pPr>
              <w:rPr>
                <w:rFonts w:ascii="Calibri" w:hAnsi="Calibri" w:eastAsia="宋体" w:cs="Calibri"/>
                <w:color w:val="000000"/>
                <w:sz w:val="22"/>
              </w:rPr>
            </w:pPr>
            <w:r>
              <w:rPr>
                <w:rFonts w:ascii="Calibri" w:hAnsi="Calibri" w:cs="Calibri"/>
                <w:color w:val="000000"/>
                <w:sz w:val="22"/>
              </w:rPr>
              <w:t>国产对地观测卫星激光测高数据处理与分析</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163</w:t>
            </w:r>
          </w:p>
        </w:tc>
        <w:tc>
          <w:tcPr>
            <w:tcW w:w="993" w:type="dxa"/>
            <w:vAlign w:val="center"/>
          </w:tcPr>
          <w:p>
            <w:pPr>
              <w:jc w:val="center"/>
              <w:rPr>
                <w:rFonts w:ascii="宋体" w:hAnsi="宋体" w:eastAsia="宋体" w:cs="宋体"/>
                <w:color w:val="000000"/>
                <w:sz w:val="22"/>
              </w:rPr>
            </w:pPr>
            <w:r>
              <w:rPr>
                <w:rFonts w:hint="eastAsia"/>
                <w:color w:val="000000"/>
                <w:sz w:val="22"/>
              </w:rPr>
              <w:t>王峰</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中国科学院电子学研究所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基于高分二号卫星多重观测的几何定位精度提升方法</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164</w:t>
            </w:r>
          </w:p>
        </w:tc>
        <w:tc>
          <w:tcPr>
            <w:tcW w:w="993" w:type="dxa"/>
            <w:vAlign w:val="center"/>
          </w:tcPr>
          <w:p>
            <w:pPr>
              <w:jc w:val="center"/>
              <w:rPr>
                <w:rFonts w:ascii="宋体" w:hAnsi="宋体" w:eastAsia="宋体" w:cs="宋体"/>
                <w:color w:val="000000"/>
                <w:sz w:val="22"/>
              </w:rPr>
            </w:pPr>
            <w:r>
              <w:rPr>
                <w:rFonts w:hint="eastAsia"/>
                <w:color w:val="000000"/>
                <w:sz w:val="22"/>
              </w:rPr>
              <w:t>徐一凡</w:t>
            </w:r>
          </w:p>
        </w:tc>
        <w:tc>
          <w:tcPr>
            <w:tcW w:w="3827" w:type="dxa"/>
            <w:vAlign w:val="center"/>
          </w:tcPr>
          <w:p>
            <w:pPr>
              <w:rPr>
                <w:rFonts w:ascii="Calibri" w:hAnsi="Calibri" w:eastAsia="宋体" w:cs="Calibri"/>
                <w:color w:val="000000"/>
                <w:sz w:val="22"/>
              </w:rPr>
            </w:pPr>
            <w:r>
              <w:rPr>
                <w:rFonts w:ascii="Calibri" w:hAnsi="Calibri" w:cs="Calibri"/>
                <w:color w:val="000000"/>
                <w:sz w:val="22"/>
              </w:rPr>
              <w:t>南京电子技术研究所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一种基于PolInSAR的植被精细分类方法</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165</w:t>
            </w:r>
          </w:p>
        </w:tc>
        <w:tc>
          <w:tcPr>
            <w:tcW w:w="993" w:type="dxa"/>
            <w:vAlign w:val="center"/>
          </w:tcPr>
          <w:p>
            <w:pPr>
              <w:jc w:val="center"/>
              <w:rPr>
                <w:rFonts w:ascii="宋体" w:hAnsi="宋体" w:eastAsia="宋体" w:cs="宋体"/>
                <w:color w:val="000000"/>
                <w:sz w:val="22"/>
              </w:rPr>
            </w:pPr>
            <w:r>
              <w:rPr>
                <w:rFonts w:hint="eastAsia"/>
                <w:color w:val="000000"/>
                <w:sz w:val="22"/>
              </w:rPr>
              <w:t>闫东磊</w:t>
            </w:r>
          </w:p>
        </w:tc>
        <w:tc>
          <w:tcPr>
            <w:tcW w:w="3827" w:type="dxa"/>
            <w:vAlign w:val="center"/>
          </w:tcPr>
          <w:p>
            <w:pPr>
              <w:rPr>
                <w:rFonts w:ascii="Calibri" w:hAnsi="Calibri" w:eastAsia="宋体" w:cs="Calibri"/>
                <w:color w:val="000000"/>
                <w:sz w:val="22"/>
              </w:rPr>
            </w:pPr>
            <w:r>
              <w:rPr>
                <w:rFonts w:ascii="Calibri" w:hAnsi="Calibri" w:cs="Calibri"/>
                <w:color w:val="000000"/>
                <w:sz w:val="22"/>
              </w:rPr>
              <w:t xml:space="preserve">航天恒星科技有限公司 </w:t>
            </w:r>
          </w:p>
        </w:tc>
        <w:tc>
          <w:tcPr>
            <w:tcW w:w="5812" w:type="dxa"/>
            <w:vAlign w:val="center"/>
          </w:tcPr>
          <w:p>
            <w:pPr>
              <w:rPr>
                <w:rFonts w:ascii="Calibri" w:hAnsi="Calibri" w:eastAsia="宋体" w:cs="Calibri"/>
                <w:color w:val="000000"/>
                <w:sz w:val="22"/>
              </w:rPr>
            </w:pPr>
            <w:r>
              <w:rPr>
                <w:rFonts w:ascii="Calibri" w:hAnsi="Calibri" w:cs="Calibri"/>
                <w:color w:val="000000"/>
                <w:sz w:val="22"/>
              </w:rPr>
              <w:t>服务“一带一路”沿线国家的通导遥卫星综合智能管控系统设想</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166</w:t>
            </w:r>
          </w:p>
        </w:tc>
        <w:tc>
          <w:tcPr>
            <w:tcW w:w="993" w:type="dxa"/>
            <w:vAlign w:val="center"/>
          </w:tcPr>
          <w:p>
            <w:pPr>
              <w:jc w:val="center"/>
              <w:rPr>
                <w:rFonts w:ascii="宋体" w:hAnsi="宋体" w:eastAsia="宋体" w:cs="宋体"/>
                <w:color w:val="000000"/>
                <w:sz w:val="22"/>
              </w:rPr>
            </w:pPr>
            <w:r>
              <w:rPr>
                <w:rFonts w:hint="eastAsia"/>
                <w:color w:val="000000"/>
                <w:sz w:val="22"/>
              </w:rPr>
              <w:t>赵小杰</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中国电子科技集团公司电子科学研究院</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基于多时相GF-1遥感数据的竹柳空间分布信息提取</w:t>
            </w:r>
          </w:p>
        </w:tc>
        <w:tc>
          <w:tcPr>
            <w:tcW w:w="1801" w:type="dxa"/>
            <w:vAlign w:val="center"/>
          </w:tcPr>
          <w:p>
            <w:pPr>
              <w:jc w:val="center"/>
              <w:rPr>
                <w:rFonts w:ascii="宋体" w:hAnsi="宋体" w:eastAsia="宋体" w:cs="宋体"/>
                <w:color w:val="000000"/>
                <w:sz w:val="22"/>
              </w:rPr>
            </w:pPr>
            <w:r>
              <w:rPr>
                <w:rFonts w:hint="eastAsia"/>
                <w:color w:val="000000"/>
                <w:sz w:val="22"/>
              </w:rPr>
              <w:t>全球观测与一带一路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167</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项伟</w:t>
            </w:r>
          </w:p>
        </w:tc>
        <w:tc>
          <w:tcPr>
            <w:tcW w:w="3827" w:type="dxa"/>
            <w:vAlign w:val="center"/>
          </w:tcPr>
          <w:p>
            <w:pPr>
              <w:rPr>
                <w:rFonts w:ascii="Calibri" w:hAnsi="Calibri" w:eastAsia="宋体" w:cs="Calibri"/>
                <w:color w:val="000000"/>
                <w:sz w:val="22"/>
              </w:rPr>
            </w:pPr>
            <w:r>
              <w:rPr>
                <w:rFonts w:ascii="Calibri" w:hAnsi="Calibri" w:cs="Calibri"/>
                <w:color w:val="000000"/>
                <w:sz w:val="22"/>
              </w:rPr>
              <w:t>武汉大学遥感信息工程学院</w:t>
            </w:r>
          </w:p>
        </w:tc>
        <w:tc>
          <w:tcPr>
            <w:tcW w:w="5812" w:type="dxa"/>
            <w:vAlign w:val="center"/>
          </w:tcPr>
          <w:p>
            <w:pPr>
              <w:rPr>
                <w:rFonts w:ascii="Calibri" w:hAnsi="Calibri" w:eastAsia="宋体" w:cs="Calibri"/>
                <w:color w:val="000000"/>
                <w:sz w:val="22"/>
              </w:rPr>
            </w:pPr>
            <w:r>
              <w:rPr>
                <w:rFonts w:ascii="Calibri" w:hAnsi="Calibri" w:cs="Calibri"/>
                <w:color w:val="000000"/>
                <w:sz w:val="22"/>
              </w:rPr>
              <w:t>“互联网+天基信息应用”服务模式研究</w:t>
            </w:r>
          </w:p>
        </w:tc>
        <w:tc>
          <w:tcPr>
            <w:tcW w:w="1801" w:type="dxa"/>
            <w:vAlign w:val="center"/>
          </w:tcPr>
          <w:p>
            <w:pPr>
              <w:jc w:val="center"/>
              <w:rPr>
                <w:rFonts w:ascii="宋体" w:hAnsi="宋体" w:eastAsia="宋体" w:cs="宋体"/>
                <w:color w:val="000000"/>
                <w:sz w:val="22"/>
              </w:rPr>
            </w:pPr>
            <w:r>
              <w:rPr>
                <w:rFonts w:hint="eastAsia"/>
                <w:color w:val="000000"/>
                <w:sz w:val="22"/>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168</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夏亚茜</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北京空间科技信息研究所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基于系统工程方法的高分辨率对地观测系统标准化建设模式研究</w:t>
            </w:r>
          </w:p>
        </w:tc>
        <w:tc>
          <w:tcPr>
            <w:tcW w:w="1801" w:type="dxa"/>
            <w:vAlign w:val="center"/>
          </w:tcPr>
          <w:p>
            <w:pPr>
              <w:jc w:val="center"/>
              <w:rPr>
                <w:rFonts w:ascii="宋体" w:hAnsi="宋体" w:eastAsia="宋体" w:cs="宋体"/>
                <w:color w:val="000000"/>
                <w:sz w:val="22"/>
              </w:rPr>
            </w:pPr>
            <w:r>
              <w:rPr>
                <w:rFonts w:hint="eastAsia"/>
                <w:color w:val="000000"/>
                <w:sz w:val="22"/>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169</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李立</w:t>
            </w:r>
          </w:p>
        </w:tc>
        <w:tc>
          <w:tcPr>
            <w:tcW w:w="3827" w:type="dxa"/>
            <w:vAlign w:val="center"/>
          </w:tcPr>
          <w:p>
            <w:pPr>
              <w:rPr>
                <w:rFonts w:ascii="Calibri" w:hAnsi="Calibri" w:eastAsia="宋体" w:cs="Calibri"/>
                <w:color w:val="000000"/>
                <w:sz w:val="22"/>
              </w:rPr>
            </w:pPr>
            <w:r>
              <w:rPr>
                <w:rFonts w:ascii="Calibri" w:hAnsi="Calibri" w:cs="Calibri"/>
                <w:color w:val="000000"/>
                <w:sz w:val="22"/>
              </w:rPr>
              <w:t>北京空间科技信息研究所</w:t>
            </w:r>
          </w:p>
        </w:tc>
        <w:tc>
          <w:tcPr>
            <w:tcW w:w="5812" w:type="dxa"/>
            <w:vAlign w:val="center"/>
          </w:tcPr>
          <w:p>
            <w:pPr>
              <w:rPr>
                <w:rFonts w:ascii="Calibri" w:hAnsi="Calibri" w:eastAsia="宋体" w:cs="Calibri"/>
                <w:color w:val="000000"/>
                <w:sz w:val="22"/>
              </w:rPr>
            </w:pPr>
            <w:r>
              <w:rPr>
                <w:rFonts w:ascii="Calibri" w:hAnsi="Calibri" w:cs="Calibri"/>
                <w:color w:val="000000"/>
                <w:sz w:val="22"/>
              </w:rPr>
              <w:t>面向一带一路的空间信息应用标准研究</w:t>
            </w:r>
          </w:p>
        </w:tc>
        <w:tc>
          <w:tcPr>
            <w:tcW w:w="1801" w:type="dxa"/>
            <w:vAlign w:val="center"/>
          </w:tcPr>
          <w:p>
            <w:pPr>
              <w:jc w:val="center"/>
              <w:rPr>
                <w:rFonts w:ascii="宋体" w:hAnsi="宋体" w:eastAsia="宋体" w:cs="宋体"/>
                <w:color w:val="000000"/>
                <w:sz w:val="22"/>
              </w:rPr>
            </w:pPr>
            <w:r>
              <w:rPr>
                <w:rFonts w:hint="eastAsia"/>
                <w:color w:val="000000"/>
                <w:sz w:val="22"/>
              </w:rPr>
              <w:t>军民融合与商业航天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宋体" w:hAnsi="宋体" w:eastAsia="宋体" w:cs="宋体"/>
                <w:color w:val="000000"/>
                <w:sz w:val="22"/>
              </w:rPr>
            </w:pPr>
            <w:r>
              <w:rPr>
                <w:rFonts w:hint="eastAsia"/>
                <w:color w:val="000000"/>
                <w:sz w:val="22"/>
              </w:rPr>
              <w:t>170</w:t>
            </w:r>
          </w:p>
        </w:tc>
        <w:tc>
          <w:tcPr>
            <w:tcW w:w="993" w:type="dxa"/>
            <w:vAlign w:val="bottom"/>
          </w:tcPr>
          <w:p>
            <w:pPr>
              <w:jc w:val="center"/>
              <w:rPr>
                <w:rFonts w:ascii="Calibri" w:hAnsi="Calibri" w:eastAsia="宋体" w:cs="Calibri"/>
                <w:color w:val="000000"/>
                <w:sz w:val="22"/>
              </w:rPr>
            </w:pPr>
            <w:r>
              <w:rPr>
                <w:rFonts w:ascii="Calibri" w:hAnsi="Calibri" w:cs="Calibri"/>
                <w:color w:val="000000"/>
                <w:sz w:val="22"/>
              </w:rPr>
              <w:t>马宁</w:t>
            </w:r>
          </w:p>
        </w:tc>
        <w:tc>
          <w:tcPr>
            <w:tcW w:w="3827" w:type="dxa"/>
            <w:vAlign w:val="center"/>
          </w:tcPr>
          <w:p>
            <w:pPr>
              <w:rPr>
                <w:rFonts w:ascii="Calibri" w:hAnsi="Calibri" w:eastAsia="宋体" w:cs="Calibri"/>
                <w:color w:val="000000"/>
                <w:sz w:val="22"/>
              </w:rPr>
            </w:pPr>
            <w:r>
              <w:rPr>
                <w:rFonts w:ascii="Calibri" w:hAnsi="Calibri" w:cs="Calibri"/>
                <w:color w:val="000000"/>
                <w:sz w:val="22"/>
              </w:rPr>
              <w:t>中国空间技术研究院总体部</w:t>
            </w:r>
          </w:p>
        </w:tc>
        <w:tc>
          <w:tcPr>
            <w:tcW w:w="5812" w:type="dxa"/>
            <w:vAlign w:val="center"/>
          </w:tcPr>
          <w:p>
            <w:pPr>
              <w:rPr>
                <w:rFonts w:ascii="Calibri" w:hAnsi="Calibri" w:eastAsia="宋体" w:cs="Calibri"/>
                <w:color w:val="000000"/>
                <w:sz w:val="22"/>
              </w:rPr>
            </w:pPr>
            <w:r>
              <w:rPr>
                <w:rFonts w:ascii="Calibri" w:hAnsi="Calibri" w:cs="Calibri"/>
                <w:color w:val="000000"/>
                <w:sz w:val="22"/>
              </w:rPr>
              <w:t>现行军民融合框架下军工院所“技术孵化式混改”可行性研究</w:t>
            </w:r>
          </w:p>
        </w:tc>
        <w:tc>
          <w:tcPr>
            <w:tcW w:w="1801" w:type="dxa"/>
            <w:vAlign w:val="center"/>
          </w:tcPr>
          <w:p>
            <w:pPr>
              <w:jc w:val="center"/>
              <w:rPr>
                <w:rFonts w:ascii="宋体" w:hAnsi="宋体" w:eastAsia="宋体" w:cs="宋体"/>
                <w:color w:val="000000"/>
                <w:sz w:val="22"/>
              </w:rPr>
            </w:pPr>
            <w:r>
              <w:rPr>
                <w:rFonts w:hint="eastAsia"/>
                <w:color w:val="000000"/>
                <w:sz w:val="22"/>
              </w:rPr>
              <w:t>军民融合与商业航天</w:t>
            </w:r>
          </w:p>
        </w:tc>
      </w:tr>
    </w:tbl>
    <w:p>
      <w:pPr>
        <w:rPr>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25"/>
    <w:rsid w:val="00044D92"/>
    <w:rsid w:val="00356B25"/>
    <w:rsid w:val="005E164A"/>
    <w:rsid w:val="00867914"/>
    <w:rsid w:val="00C712CC"/>
    <w:rsid w:val="00D74F39"/>
    <w:rsid w:val="00ED1FA6"/>
    <w:rsid w:val="28870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Title"/>
    <w:basedOn w:val="1"/>
    <w:next w:val="1"/>
    <w:link w:val="7"/>
    <w:qFormat/>
    <w:uiPriority w:val="10"/>
    <w:pPr>
      <w:spacing w:before="240" w:after="60"/>
      <w:jc w:val="center"/>
      <w:outlineLvl w:val="0"/>
    </w:pPr>
    <w:rPr>
      <w:rFonts w:eastAsia="宋体" w:asciiTheme="majorHAnsi" w:hAnsiTheme="majorHAnsi" w:cstheme="majorBidi"/>
      <w:b/>
      <w:bCs/>
      <w:sz w:val="32"/>
      <w:szCs w:val="3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标题 Char"/>
    <w:basedOn w:val="4"/>
    <w:link w:val="3"/>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BE8931-7FCC-4987-B255-77F453635888}">
  <ds:schemaRefs/>
</ds:datastoreItem>
</file>

<file path=docProps/app.xml><?xml version="1.0" encoding="utf-8"?>
<Properties xmlns="http://schemas.openxmlformats.org/officeDocument/2006/extended-properties" xmlns:vt="http://schemas.openxmlformats.org/officeDocument/2006/docPropsVTypes">
  <Template>Normal.dotm</Template>
  <Company>iecas</Company>
  <Pages>14</Pages>
  <Words>1638</Words>
  <Characters>9339</Characters>
  <Lines>77</Lines>
  <Paragraphs>21</Paragraphs>
  <ScaleCrop>false</ScaleCrop>
  <LinksUpToDate>false</LinksUpToDate>
  <CharactersWithSpaces>10956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2017-08-22T01:25:00Z</dcterms:created>
  <dc:creator>GF-J 007</dc:creator>
  <cp:lastModifiedBy>PC</cp:lastModifiedBy>
  <dcterms:modified xsi:type="dcterms:W3CDTF">2017-08-22T03:02:52Z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