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附件2：优秀论文获奖名单</w:t>
      </w:r>
    </w:p>
    <w:p>
      <w:pPr>
        <w:rPr>
          <w:rFonts w:hint="eastAsia"/>
          <w:b/>
          <w:sz w:val="24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993"/>
        <w:gridCol w:w="2551"/>
        <w:gridCol w:w="43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序号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姓名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单位</w:t>
            </w:r>
          </w:p>
        </w:tc>
        <w:tc>
          <w:tcPr>
            <w:tcW w:w="430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论文名称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993" w:type="dxa"/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柴昱洲</w:t>
            </w:r>
          </w:p>
        </w:tc>
        <w:tc>
          <w:tcPr>
            <w:tcW w:w="2551" w:type="dxa"/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中国空间技术研究院西安分院</w:t>
            </w:r>
          </w:p>
        </w:tc>
        <w:tc>
          <w:tcPr>
            <w:tcW w:w="4303" w:type="dxa"/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一种基于稀疏表示的JPEG-LS改进算法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993" w:type="dxa"/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陈思伟</w:t>
            </w:r>
          </w:p>
        </w:tc>
        <w:tc>
          <w:tcPr>
            <w:tcW w:w="2551" w:type="dxa"/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国防科技大学</w:t>
            </w:r>
          </w:p>
        </w:tc>
        <w:tc>
          <w:tcPr>
            <w:tcW w:w="4303" w:type="dxa"/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利用旋转域极化特征和深度卷积神经网络的极化SAR图像分类研究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993" w:type="dxa"/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邓志鹏</w:t>
            </w:r>
          </w:p>
        </w:tc>
        <w:tc>
          <w:tcPr>
            <w:tcW w:w="2551" w:type="dxa"/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国防科技大学</w:t>
            </w:r>
          </w:p>
        </w:tc>
        <w:tc>
          <w:tcPr>
            <w:tcW w:w="4303" w:type="dxa"/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基于形变卷积网络的高分辨率遥感图像多类目标检测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993" w:type="dxa"/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方贤德</w:t>
            </w:r>
          </w:p>
        </w:tc>
        <w:tc>
          <w:tcPr>
            <w:tcW w:w="2551" w:type="dxa"/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南京航空航天大学</w:t>
            </w:r>
          </w:p>
        </w:tc>
        <w:tc>
          <w:tcPr>
            <w:tcW w:w="4303" w:type="dxa"/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平流层飞艇太阳光伏电池热控制方法研究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993" w:type="dxa"/>
            <w:vAlign w:val="center"/>
          </w:tcPr>
          <w:p>
            <w:pPr>
              <w:rPr>
                <w:rFonts w:hint="eastAsia" w:ascii="Calibri" w:hAnsi="Calibri" w:eastAsia="宋体" w:cs="Calibri"/>
                <w:color w:val="000000"/>
                <w:sz w:val="22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color w:val="000000"/>
                <w:sz w:val="22"/>
                <w:lang w:val="en-US" w:eastAsia="zh-CN"/>
              </w:rPr>
              <w:t>易彬</w:t>
            </w:r>
            <w:bookmarkStart w:id="0" w:name="_GoBack"/>
            <w:bookmarkEnd w:id="0"/>
          </w:p>
        </w:tc>
        <w:tc>
          <w:tcPr>
            <w:tcW w:w="2551" w:type="dxa"/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国防科技大学</w:t>
            </w:r>
          </w:p>
        </w:tc>
        <w:tc>
          <w:tcPr>
            <w:tcW w:w="4303" w:type="dxa"/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基于BDS的分布式InSAR星间基线高精度确定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993" w:type="dxa"/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谷延锋</w:t>
            </w:r>
          </w:p>
        </w:tc>
        <w:tc>
          <w:tcPr>
            <w:tcW w:w="2551" w:type="dxa"/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哈尔滨工业大学</w:t>
            </w:r>
          </w:p>
        </w:tc>
        <w:tc>
          <w:tcPr>
            <w:tcW w:w="4303" w:type="dxa"/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一种用于高分一号遥感图像分类的多属性超像素模型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993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郭霏霏</w:t>
            </w:r>
          </w:p>
        </w:tc>
        <w:tc>
          <w:tcPr>
            <w:tcW w:w="2551" w:type="dxa"/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武汉大学遥感信息工程学院</w:t>
            </w:r>
          </w:p>
        </w:tc>
        <w:tc>
          <w:tcPr>
            <w:tcW w:w="4303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资源三号卫星影像在输电线路勘测设计中的应用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993" w:type="dxa"/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何东元</w:t>
            </w:r>
          </w:p>
        </w:tc>
        <w:tc>
          <w:tcPr>
            <w:tcW w:w="2551" w:type="dxa"/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南京电子技术研究所</w:t>
            </w:r>
          </w:p>
        </w:tc>
        <w:tc>
          <w:tcPr>
            <w:tcW w:w="4303" w:type="dxa"/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高分辨率InSAR/GMTI雷达系统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993" w:type="dxa"/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胡</w:t>
            </w:r>
            <w:r>
              <w:rPr>
                <w:rFonts w:hint="eastAsia" w:ascii="Calibri" w:hAnsi="Calibri" w:cs="Calibri"/>
                <w:color w:val="000000"/>
                <w:sz w:val="22"/>
              </w:rPr>
              <w:t xml:space="preserve">  </w:t>
            </w:r>
            <w:r>
              <w:rPr>
                <w:rFonts w:ascii="Calibri" w:hAnsi="Calibri" w:cs="Calibri"/>
                <w:color w:val="000000"/>
                <w:sz w:val="22"/>
              </w:rPr>
              <w:t>堃</w:t>
            </w:r>
          </w:p>
        </w:tc>
        <w:tc>
          <w:tcPr>
            <w:tcW w:w="2551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中国科学院电子学研究所</w:t>
            </w:r>
          </w:p>
        </w:tc>
        <w:tc>
          <w:tcPr>
            <w:tcW w:w="4303" w:type="dxa"/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基于角位移数据的卫星平台高频颤振检测补偿与质量评价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993" w:type="dxa"/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黄宛宁</w:t>
            </w:r>
          </w:p>
        </w:tc>
        <w:tc>
          <w:tcPr>
            <w:tcW w:w="2551" w:type="dxa"/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中国科学院光电研究院</w:t>
            </w:r>
          </w:p>
        </w:tc>
        <w:tc>
          <w:tcPr>
            <w:tcW w:w="4303" w:type="dxa"/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基于浮空器平台的临近空间骨干网络架构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</w:t>
            </w:r>
          </w:p>
        </w:tc>
        <w:tc>
          <w:tcPr>
            <w:tcW w:w="993" w:type="dxa"/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姜东升</w:t>
            </w:r>
          </w:p>
        </w:tc>
        <w:tc>
          <w:tcPr>
            <w:tcW w:w="2551" w:type="dxa"/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中国空间技术研究院总体部</w:t>
            </w:r>
          </w:p>
        </w:tc>
        <w:tc>
          <w:tcPr>
            <w:tcW w:w="4303" w:type="dxa"/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一种适用于卫星太阳翼在轨输出功率预测的工具方法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</w:t>
            </w:r>
          </w:p>
        </w:tc>
        <w:tc>
          <w:tcPr>
            <w:tcW w:w="993" w:type="dxa"/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李</w:t>
            </w:r>
            <w:r>
              <w:rPr>
                <w:rFonts w:hint="eastAsia" w:ascii="Calibri" w:hAnsi="Calibri" w:cs="Calibri"/>
                <w:color w:val="000000"/>
                <w:sz w:val="22"/>
              </w:rPr>
              <w:t xml:space="preserve">  </w:t>
            </w:r>
            <w:r>
              <w:rPr>
                <w:rFonts w:ascii="Calibri" w:hAnsi="Calibri" w:cs="Calibri"/>
                <w:color w:val="000000"/>
                <w:sz w:val="22"/>
              </w:rPr>
              <w:t>飞</w:t>
            </w:r>
          </w:p>
        </w:tc>
        <w:tc>
          <w:tcPr>
            <w:tcW w:w="2551" w:type="dxa"/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西北工业大学</w:t>
            </w:r>
          </w:p>
        </w:tc>
        <w:tc>
          <w:tcPr>
            <w:tcW w:w="4303" w:type="dxa"/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基于块对角与低秩表示的高光谱伪装目标检测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</w:t>
            </w:r>
          </w:p>
        </w:tc>
        <w:tc>
          <w:tcPr>
            <w:tcW w:w="993" w:type="dxa"/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李晓斌</w:t>
            </w:r>
          </w:p>
        </w:tc>
        <w:tc>
          <w:tcPr>
            <w:tcW w:w="2551" w:type="dxa"/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北京市遥感信息研究所</w:t>
            </w:r>
          </w:p>
        </w:tc>
        <w:tc>
          <w:tcPr>
            <w:tcW w:w="4303" w:type="dxa"/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光学遥感图像目标检测技术综述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</w:t>
            </w:r>
          </w:p>
        </w:tc>
        <w:tc>
          <w:tcPr>
            <w:tcW w:w="993" w:type="dxa"/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刘晓刚</w:t>
            </w:r>
          </w:p>
        </w:tc>
        <w:tc>
          <w:tcPr>
            <w:tcW w:w="2551" w:type="dxa"/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西安测绘研究所</w:t>
            </w:r>
          </w:p>
        </w:tc>
        <w:tc>
          <w:tcPr>
            <w:tcW w:w="4303" w:type="dxa"/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航空重力测量数据向下延拓模型的病态性分析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</w:t>
            </w:r>
          </w:p>
        </w:tc>
        <w:tc>
          <w:tcPr>
            <w:tcW w:w="993" w:type="dxa"/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刘晓路</w:t>
            </w:r>
          </w:p>
        </w:tc>
        <w:tc>
          <w:tcPr>
            <w:tcW w:w="2551" w:type="dxa"/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国防科技大学</w:t>
            </w:r>
          </w:p>
        </w:tc>
        <w:tc>
          <w:tcPr>
            <w:tcW w:w="4303" w:type="dxa"/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面向多颗敏捷卫星协同调度的自适应大邻域搜索算法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</w:t>
            </w:r>
          </w:p>
        </w:tc>
        <w:tc>
          <w:tcPr>
            <w:tcW w:w="993" w:type="dxa"/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罗</w:t>
            </w:r>
            <w:r>
              <w:rPr>
                <w:rFonts w:hint="eastAsia" w:ascii="Calibri" w:hAnsi="Calibri" w:cs="Calibri"/>
                <w:color w:val="000000"/>
                <w:sz w:val="22"/>
              </w:rPr>
              <w:t xml:space="preserve">  </w:t>
            </w:r>
            <w:r>
              <w:rPr>
                <w:rFonts w:ascii="Calibri" w:hAnsi="Calibri" w:cs="Calibri"/>
                <w:color w:val="000000"/>
                <w:sz w:val="22"/>
              </w:rPr>
              <w:t>敏</w:t>
            </w:r>
          </w:p>
        </w:tc>
        <w:tc>
          <w:tcPr>
            <w:tcW w:w="2551" w:type="dxa"/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北京空间飞行器总体设计部</w:t>
            </w:r>
          </w:p>
        </w:tc>
        <w:tc>
          <w:tcPr>
            <w:tcW w:w="4303" w:type="dxa"/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基于非线性阻尼的遥感卫星CMG群隔振系统设计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</w:t>
            </w:r>
          </w:p>
        </w:tc>
        <w:tc>
          <w:tcPr>
            <w:tcW w:w="993" w:type="dxa"/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马</w:t>
            </w:r>
            <w:r>
              <w:rPr>
                <w:rFonts w:hint="eastAsia" w:ascii="Calibri" w:hAnsi="Calibri" w:cs="Calibri"/>
                <w:color w:val="000000"/>
                <w:sz w:val="22"/>
              </w:rPr>
              <w:t xml:space="preserve">  </w:t>
            </w:r>
            <w:r>
              <w:rPr>
                <w:rFonts w:ascii="Calibri" w:hAnsi="Calibri" w:cs="Calibri"/>
                <w:color w:val="000000"/>
                <w:sz w:val="22"/>
              </w:rPr>
              <w:t>宁</w:t>
            </w:r>
          </w:p>
        </w:tc>
        <w:tc>
          <w:tcPr>
            <w:tcW w:w="2551" w:type="dxa"/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中国空间技术研究院总体部</w:t>
            </w:r>
          </w:p>
        </w:tc>
        <w:tc>
          <w:tcPr>
            <w:tcW w:w="4303" w:type="dxa"/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现行军民融合框架下军工院所“技术孵化式混改”可行性研究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</w:t>
            </w:r>
          </w:p>
        </w:tc>
        <w:tc>
          <w:tcPr>
            <w:tcW w:w="993" w:type="dxa"/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孙</w:t>
            </w:r>
            <w:r>
              <w:rPr>
                <w:rFonts w:hint="eastAsia" w:ascii="Calibri" w:hAnsi="Calibri" w:cs="Calibri"/>
                <w:color w:val="000000"/>
                <w:sz w:val="22"/>
              </w:rPr>
              <w:t xml:space="preserve">  </w:t>
            </w:r>
            <w:r>
              <w:rPr>
                <w:rFonts w:ascii="Calibri" w:hAnsi="Calibri" w:cs="Calibri"/>
                <w:color w:val="000000"/>
                <w:sz w:val="22"/>
              </w:rPr>
              <w:t>浩</w:t>
            </w:r>
          </w:p>
        </w:tc>
        <w:tc>
          <w:tcPr>
            <w:tcW w:w="2551" w:type="dxa"/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国防科技大学</w:t>
            </w:r>
          </w:p>
        </w:tc>
        <w:tc>
          <w:tcPr>
            <w:tcW w:w="4303" w:type="dxa"/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高分辨率遥感图像跨模态语义迁移研究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</w:t>
            </w:r>
          </w:p>
        </w:tc>
        <w:tc>
          <w:tcPr>
            <w:tcW w:w="993" w:type="dxa"/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孙禧勇</w:t>
            </w:r>
          </w:p>
        </w:tc>
        <w:tc>
          <w:tcPr>
            <w:tcW w:w="2551" w:type="dxa"/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中国国土资源航空物探遥感中心</w:t>
            </w:r>
          </w:p>
        </w:tc>
        <w:tc>
          <w:tcPr>
            <w:tcW w:w="4303" w:type="dxa"/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02C卫星影像质量改进并行处理软件测试和产品质量评价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  <w:tc>
          <w:tcPr>
            <w:tcW w:w="993" w:type="dxa"/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汤伟尧</w:t>
            </w:r>
          </w:p>
        </w:tc>
        <w:tc>
          <w:tcPr>
            <w:tcW w:w="2551" w:type="dxa"/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西南交通大学</w:t>
            </w:r>
          </w:p>
        </w:tc>
        <w:tc>
          <w:tcPr>
            <w:tcW w:w="4303" w:type="dxa"/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无线通信基站室内定位的模型设计与实现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</w:t>
            </w:r>
          </w:p>
        </w:tc>
        <w:tc>
          <w:tcPr>
            <w:tcW w:w="993" w:type="dxa"/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万</w:t>
            </w:r>
            <w:r>
              <w:rPr>
                <w:rFonts w:hint="eastAsia" w:ascii="Calibri" w:hAnsi="Calibri" w:cs="Calibri"/>
                <w:color w:val="000000"/>
                <w:sz w:val="22"/>
              </w:rPr>
              <w:t xml:space="preserve">  </w:t>
            </w:r>
            <w:r>
              <w:rPr>
                <w:rFonts w:ascii="Calibri" w:hAnsi="Calibri" w:cs="Calibri"/>
                <w:color w:val="000000"/>
                <w:sz w:val="22"/>
              </w:rPr>
              <w:t>玲</w:t>
            </w:r>
          </w:p>
        </w:tc>
        <w:tc>
          <w:tcPr>
            <w:tcW w:w="2551" w:type="dxa"/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中国科学院电子学研究所</w:t>
            </w:r>
          </w:p>
        </w:tc>
        <w:tc>
          <w:tcPr>
            <w:tcW w:w="4303" w:type="dxa"/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异源遥感影像变化检测进展研究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</w:t>
            </w:r>
          </w:p>
        </w:tc>
        <w:tc>
          <w:tcPr>
            <w:tcW w:w="993" w:type="dxa"/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王玉玺</w:t>
            </w:r>
          </w:p>
        </w:tc>
        <w:tc>
          <w:tcPr>
            <w:tcW w:w="2551" w:type="dxa"/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中国电子科技集团公司第二十七研究所</w:t>
            </w:r>
          </w:p>
        </w:tc>
        <w:tc>
          <w:tcPr>
            <w:tcW w:w="4303" w:type="dxa"/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高分辨率遥感技术在城市建筑垃圾监测与处置中的应用——以郑州市为例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</w:t>
            </w:r>
          </w:p>
        </w:tc>
        <w:tc>
          <w:tcPr>
            <w:tcW w:w="993" w:type="dxa"/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王岳环</w:t>
            </w:r>
          </w:p>
        </w:tc>
        <w:tc>
          <w:tcPr>
            <w:tcW w:w="2551" w:type="dxa"/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华中科技大学</w:t>
            </w:r>
          </w:p>
        </w:tc>
        <w:tc>
          <w:tcPr>
            <w:tcW w:w="4303" w:type="dxa"/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基于投影分析的高分辨率遥感图像靠岸舰船检测方法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</w:t>
            </w:r>
          </w:p>
        </w:tc>
        <w:tc>
          <w:tcPr>
            <w:tcW w:w="993" w:type="dxa"/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许云飞</w:t>
            </w:r>
          </w:p>
        </w:tc>
        <w:tc>
          <w:tcPr>
            <w:tcW w:w="2551" w:type="dxa"/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北京空间机电研究所</w:t>
            </w:r>
          </w:p>
        </w:tc>
        <w:tc>
          <w:tcPr>
            <w:tcW w:w="4303" w:type="dxa"/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宽谱段集成探测器在静止轨道高光谱成像上的应用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</w:t>
            </w:r>
          </w:p>
        </w:tc>
        <w:tc>
          <w:tcPr>
            <w:tcW w:w="993" w:type="dxa"/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叶恺</w:t>
            </w:r>
          </w:p>
        </w:tc>
        <w:tc>
          <w:tcPr>
            <w:tcW w:w="2551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中国科学院电子学研究所</w:t>
            </w:r>
          </w:p>
        </w:tc>
        <w:tc>
          <w:tcPr>
            <w:tcW w:w="4303" w:type="dxa"/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一种基于DEM的星载SAR俯仰向数字波束形成方法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</w:t>
            </w:r>
          </w:p>
        </w:tc>
        <w:tc>
          <w:tcPr>
            <w:tcW w:w="993" w:type="dxa"/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于树海</w:t>
            </w:r>
          </w:p>
        </w:tc>
        <w:tc>
          <w:tcPr>
            <w:tcW w:w="2551" w:type="dxa"/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长光卫星技术有限公司</w:t>
            </w:r>
          </w:p>
        </w:tc>
        <w:tc>
          <w:tcPr>
            <w:tcW w:w="4303" w:type="dxa"/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光学遥感卫星的典型目标在轨实时检测与识别技术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27</w:t>
            </w:r>
          </w:p>
        </w:tc>
        <w:tc>
          <w:tcPr>
            <w:tcW w:w="993" w:type="dxa"/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张东阁</w:t>
            </w:r>
          </w:p>
        </w:tc>
        <w:tc>
          <w:tcPr>
            <w:tcW w:w="2551" w:type="dxa"/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中国科学院上海技术物理研究所</w:t>
            </w:r>
          </w:p>
        </w:tc>
        <w:tc>
          <w:tcPr>
            <w:tcW w:w="4303" w:type="dxa"/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拼接光子筛的数值仿真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28</w:t>
            </w:r>
          </w:p>
        </w:tc>
        <w:tc>
          <w:tcPr>
            <w:tcW w:w="993" w:type="dxa"/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张涛</w:t>
            </w:r>
          </w:p>
        </w:tc>
        <w:tc>
          <w:tcPr>
            <w:tcW w:w="2551" w:type="dxa"/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中国科学院电子学研究所</w:t>
            </w:r>
          </w:p>
        </w:tc>
        <w:tc>
          <w:tcPr>
            <w:tcW w:w="4303" w:type="dxa"/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基于相对轨道根数的重轨干涉SAR卫星的基线分析与控制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29</w:t>
            </w:r>
          </w:p>
        </w:tc>
        <w:tc>
          <w:tcPr>
            <w:tcW w:w="993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赵小杰</w:t>
            </w:r>
          </w:p>
        </w:tc>
        <w:tc>
          <w:tcPr>
            <w:tcW w:w="2551" w:type="dxa"/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中国电子科技集团公司电子科学研究院</w:t>
            </w:r>
          </w:p>
        </w:tc>
        <w:tc>
          <w:tcPr>
            <w:tcW w:w="4303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基于多时相GF-1遥感数据的竹柳空间分布信息提取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  <w:tc>
          <w:tcPr>
            <w:tcW w:w="993" w:type="dxa"/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祝榕辰</w:t>
            </w:r>
          </w:p>
        </w:tc>
        <w:tc>
          <w:tcPr>
            <w:tcW w:w="2551" w:type="dxa"/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中国科学院光电研究院</w:t>
            </w:r>
          </w:p>
        </w:tc>
        <w:tc>
          <w:tcPr>
            <w:tcW w:w="4303" w:type="dxa"/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南瓜型超压气球球体设计与地面试验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586503"/>
    <w:rsid w:val="3E586503"/>
    <w:rsid w:val="589233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2017-08-22T02:59:00Z</dcterms:created>
  <dc:creator>PC</dc:creator>
  <cp:lastModifiedBy>PC</cp:lastModifiedBy>
  <dcterms:modified xsi:type="dcterms:W3CDTF">2017-08-22T10:11:01Z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