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357"/>
        <w:jc w:val="center"/>
        <w:rPr>
          <w:rFonts w:hint="eastAsia" w:ascii="黑体" w:hAnsi="黑体" w:eastAsia="黑体" w:cs="Times New Roman"/>
          <w:bCs/>
          <w:sz w:val="44"/>
          <w:szCs w:val="44"/>
        </w:rPr>
      </w:pPr>
      <w:r>
        <w:rPr>
          <w:rFonts w:hint="eastAsia" w:ascii="黑体" w:hAnsi="黑体" w:eastAsia="黑体" w:cs="Times New Roman"/>
          <w:bCs/>
          <w:sz w:val="44"/>
          <w:szCs w:val="44"/>
        </w:rPr>
        <w:t>关于举办“航天星图杯第二届高分图像解译</w:t>
      </w:r>
    </w:p>
    <w:p>
      <w:pPr>
        <w:adjustRightInd w:val="0"/>
        <w:snapToGrid w:val="0"/>
        <w:ind w:firstLine="357"/>
        <w:jc w:val="center"/>
        <w:rPr>
          <w:rFonts w:ascii="黑体" w:hAnsi="黑体" w:eastAsia="黑体" w:cs="Times New Roman"/>
          <w:bCs/>
          <w:sz w:val="44"/>
          <w:szCs w:val="44"/>
        </w:rPr>
      </w:pPr>
      <w:r>
        <w:rPr>
          <w:rFonts w:hint="eastAsia" w:ascii="黑体" w:hAnsi="黑体" w:eastAsia="黑体" w:cs="Times New Roman"/>
          <w:bCs/>
          <w:sz w:val="44"/>
          <w:szCs w:val="44"/>
        </w:rPr>
        <w:t>软件大赛”的</w:t>
      </w:r>
      <w:r>
        <w:rPr>
          <w:rFonts w:ascii="黑体" w:hAnsi="黑体" w:eastAsia="黑体" w:cs="Times New Roman"/>
          <w:bCs/>
          <w:sz w:val="44"/>
          <w:szCs w:val="44"/>
        </w:rPr>
        <w:t xml:space="preserve">通知 </w:t>
      </w:r>
    </w:p>
    <w:p>
      <w:pPr>
        <w:adjustRightInd w:val="0"/>
        <w:snapToGrid w:val="0"/>
        <w:spacing w:line="360" w:lineRule="auto"/>
        <w:jc w:val="center"/>
        <w:rPr>
          <w:rFonts w:ascii="Times New Roman" w:hAnsi="Times New Roman" w:cs="Times New Roman"/>
          <w:bCs/>
          <w:szCs w:val="21"/>
        </w:rPr>
      </w:pP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为加速推动高分辨率对地观测理论创新、技术创新，培养和发现应用人才，根据高分学术年会学术交流工作安排，定于2018年第二、三季度组织航天星图杯第二届高分图像解译软件大赛，现将有关事项通知如下：</w:t>
      </w:r>
    </w:p>
    <w:p>
      <w:pPr>
        <w:pStyle w:val="47"/>
        <w:numPr>
          <w:ilvl w:val="0"/>
          <w:numId w:val="1"/>
        </w:numPr>
        <w:tabs>
          <w:tab w:val="left" w:pos="426"/>
          <w:tab w:val="left" w:pos="993"/>
          <w:tab w:val="left" w:pos="1560"/>
        </w:tabs>
        <w:spacing w:before="156" w:beforeLines="50" w:after="156" w:afterLines="50"/>
        <w:ind w:left="0" w:firstLine="709" w:firstLineChars="0"/>
        <w:rPr>
          <w:rFonts w:ascii="黑体" w:hAnsi="黑体" w:eastAsia="黑体" w:cs="Times New Roman"/>
          <w:bCs/>
          <w:sz w:val="32"/>
          <w:szCs w:val="32"/>
        </w:rPr>
      </w:pPr>
      <w:r>
        <w:rPr>
          <w:rFonts w:hint="eastAsia" w:ascii="黑体" w:hAnsi="黑体" w:eastAsia="黑体" w:cs="Times New Roman"/>
          <w:bCs/>
          <w:sz w:val="32"/>
          <w:szCs w:val="32"/>
        </w:rPr>
        <w:t>指导思想和目的</w:t>
      </w:r>
    </w:p>
    <w:p>
      <w:pPr>
        <w:tabs>
          <w:tab w:val="left" w:pos="426"/>
        </w:tabs>
        <w:ind w:firstLine="640" w:firstLineChars="200"/>
        <w:jc w:val="both"/>
        <w:rPr>
          <w:rFonts w:ascii="仿宋" w:hAnsi="仿宋" w:eastAsia="仿宋" w:cs="Times New Roman"/>
          <w:sz w:val="32"/>
          <w:szCs w:val="32"/>
        </w:rPr>
      </w:pPr>
      <w:r>
        <w:rPr>
          <w:rFonts w:hint="eastAsia" w:ascii="仿宋" w:hAnsi="仿宋" w:eastAsia="仿宋" w:cs="Times New Roman"/>
          <w:bCs/>
          <w:sz w:val="32"/>
          <w:szCs w:val="32"/>
        </w:rPr>
        <w:t>为深入贯彻并落实习近平总书记在党的十九大报告中关于“创新是引领发展的第一动力，是建设现代化经济体系的战略支撑”的讲话精神，航天星图杯第二届高分图像解译软件大赛将</w:t>
      </w:r>
      <w:r>
        <w:rPr>
          <w:rFonts w:hint="eastAsia" w:ascii="仿宋" w:hAnsi="仿宋" w:eastAsia="仿宋" w:cs="Times New Roman"/>
          <w:sz w:val="32"/>
          <w:szCs w:val="32"/>
        </w:rPr>
        <w:t>紧密围绕</w:t>
      </w:r>
      <w:r>
        <w:rPr>
          <w:rFonts w:ascii="仿宋" w:hAnsi="仿宋" w:eastAsia="仿宋" w:cs="Times New Roman"/>
          <w:bCs/>
          <w:sz w:val="32"/>
          <w:szCs w:val="32"/>
        </w:rPr>
        <w:t>国家中长期科学和技术发展规划</w:t>
      </w:r>
      <w:r>
        <w:rPr>
          <w:rFonts w:hint="eastAsia" w:ascii="仿宋" w:hAnsi="仿宋" w:eastAsia="仿宋" w:cs="Times New Roman"/>
          <w:sz w:val="32"/>
          <w:szCs w:val="32"/>
        </w:rPr>
        <w:t>，以及</w:t>
      </w:r>
      <w:r>
        <w:rPr>
          <w:rFonts w:ascii="仿宋" w:hAnsi="仿宋" w:eastAsia="仿宋" w:cs="Times New Roman"/>
          <w:bCs/>
          <w:sz w:val="32"/>
          <w:szCs w:val="32"/>
        </w:rPr>
        <w:t>高分辨率对地观测系统国家重大科技专项</w:t>
      </w:r>
      <w:r>
        <w:rPr>
          <w:rFonts w:hint="eastAsia" w:ascii="仿宋" w:hAnsi="仿宋" w:eastAsia="仿宋" w:cs="Times New Roman"/>
          <w:bCs/>
          <w:sz w:val="32"/>
          <w:szCs w:val="32"/>
        </w:rPr>
        <w:t>的建设</w:t>
      </w:r>
      <w:r>
        <w:rPr>
          <w:rFonts w:hint="eastAsia" w:ascii="仿宋" w:hAnsi="仿宋" w:eastAsia="仿宋" w:cs="Times New Roman"/>
          <w:sz w:val="32"/>
          <w:szCs w:val="32"/>
        </w:rPr>
        <w:t>要求，遵循“自由、开放、创新”的指导思想，积极</w:t>
      </w:r>
      <w:r>
        <w:rPr>
          <w:rFonts w:hint="eastAsia" w:ascii="仿宋" w:hAnsi="仿宋" w:eastAsia="仿宋" w:cs="Times New Roman"/>
          <w:bCs/>
          <w:sz w:val="32"/>
          <w:szCs w:val="32"/>
        </w:rPr>
        <w:t>推动对地观测信息领域的理论和技术创新，</w:t>
      </w:r>
      <w:r>
        <w:rPr>
          <w:rFonts w:hint="eastAsia" w:ascii="仿宋" w:hAnsi="仿宋" w:eastAsia="仿宋" w:cs="Times New Roman"/>
          <w:sz w:val="32"/>
          <w:szCs w:val="32"/>
        </w:rPr>
        <w:t>加快年轻</w:t>
      </w:r>
      <w:r>
        <w:rPr>
          <w:rFonts w:ascii="仿宋" w:hAnsi="仿宋" w:eastAsia="仿宋" w:cs="Times New Roman"/>
          <w:bCs/>
          <w:sz w:val="32"/>
          <w:szCs w:val="32"/>
        </w:rPr>
        <w:t>人才培养</w:t>
      </w:r>
      <w:r>
        <w:rPr>
          <w:rFonts w:hint="eastAsia" w:ascii="仿宋" w:hAnsi="仿宋" w:eastAsia="仿宋" w:cs="Times New Roman"/>
          <w:bCs/>
          <w:sz w:val="32"/>
          <w:szCs w:val="32"/>
        </w:rPr>
        <w:t>和研究团队建设</w:t>
      </w:r>
      <w:r>
        <w:rPr>
          <w:rFonts w:ascii="仿宋" w:hAnsi="仿宋" w:eastAsia="仿宋" w:cs="Times New Roman"/>
          <w:bCs/>
          <w:sz w:val="32"/>
          <w:szCs w:val="32"/>
        </w:rPr>
        <w:t>，</w:t>
      </w:r>
      <w:r>
        <w:rPr>
          <w:rFonts w:hint="eastAsia" w:ascii="仿宋" w:hAnsi="仿宋" w:eastAsia="仿宋" w:cs="Times New Roman"/>
          <w:bCs/>
          <w:sz w:val="32"/>
          <w:szCs w:val="32"/>
        </w:rPr>
        <w:t>促进</w:t>
      </w:r>
      <w:r>
        <w:rPr>
          <w:rFonts w:ascii="仿宋" w:hAnsi="仿宋" w:eastAsia="仿宋" w:cs="Times New Roman"/>
          <w:bCs/>
          <w:sz w:val="32"/>
          <w:szCs w:val="32"/>
        </w:rPr>
        <w:t>高分</w:t>
      </w:r>
      <w:r>
        <w:rPr>
          <w:rFonts w:hint="eastAsia" w:ascii="仿宋" w:hAnsi="仿宋" w:eastAsia="仿宋" w:cs="Times New Roman"/>
          <w:sz w:val="32"/>
          <w:szCs w:val="32"/>
        </w:rPr>
        <w:t>对地观测</w:t>
      </w:r>
      <w:r>
        <w:rPr>
          <w:rFonts w:ascii="仿宋" w:hAnsi="仿宋" w:eastAsia="仿宋" w:cs="Times New Roman"/>
          <w:bCs/>
          <w:sz w:val="32"/>
          <w:szCs w:val="32"/>
        </w:rPr>
        <w:t>技术交流合作</w:t>
      </w:r>
      <w:r>
        <w:rPr>
          <w:rFonts w:hint="eastAsia" w:ascii="仿宋" w:hAnsi="仿宋" w:eastAsia="仿宋" w:cs="Times New Roman"/>
          <w:bCs/>
          <w:sz w:val="32"/>
          <w:szCs w:val="32"/>
        </w:rPr>
        <w:t>和</w:t>
      </w:r>
      <w:r>
        <w:rPr>
          <w:rFonts w:ascii="仿宋" w:hAnsi="仿宋" w:eastAsia="仿宋" w:cs="Times New Roman"/>
          <w:sz w:val="32"/>
          <w:szCs w:val="32"/>
        </w:rPr>
        <w:t>成果转化</w:t>
      </w:r>
      <w:r>
        <w:rPr>
          <w:rFonts w:hint="eastAsia" w:ascii="仿宋" w:hAnsi="仿宋" w:eastAsia="仿宋" w:cs="Times New Roman"/>
          <w:sz w:val="32"/>
          <w:szCs w:val="32"/>
        </w:rPr>
        <w:t>，进一步提升</w:t>
      </w:r>
      <w:r>
        <w:rPr>
          <w:rFonts w:ascii="仿宋" w:hAnsi="仿宋" w:eastAsia="仿宋" w:cs="Times New Roman"/>
          <w:bCs/>
          <w:sz w:val="32"/>
          <w:szCs w:val="32"/>
        </w:rPr>
        <w:t>高分重大专项的社会影响力</w:t>
      </w:r>
      <w:r>
        <w:rPr>
          <w:rFonts w:hint="eastAsia" w:ascii="仿宋" w:hAnsi="仿宋" w:eastAsia="仿宋" w:cs="Times New Roman"/>
          <w:bCs/>
          <w:sz w:val="32"/>
          <w:szCs w:val="32"/>
        </w:rPr>
        <w:t>。</w:t>
      </w:r>
    </w:p>
    <w:p>
      <w:pPr>
        <w:pStyle w:val="47"/>
        <w:numPr>
          <w:ilvl w:val="0"/>
          <w:numId w:val="1"/>
        </w:numPr>
        <w:tabs>
          <w:tab w:val="left" w:pos="426"/>
          <w:tab w:val="left" w:pos="993"/>
          <w:tab w:val="left" w:pos="1560"/>
        </w:tabs>
        <w:spacing w:before="156" w:beforeLines="50" w:after="156" w:afterLines="50"/>
        <w:ind w:left="0" w:firstLine="709" w:firstLineChars="0"/>
        <w:rPr>
          <w:rFonts w:ascii="黑体" w:hAnsi="黑体" w:eastAsia="黑体" w:cs="Times New Roman"/>
          <w:bCs/>
          <w:sz w:val="32"/>
          <w:szCs w:val="32"/>
        </w:rPr>
      </w:pPr>
      <w:r>
        <w:rPr>
          <w:rFonts w:hint="eastAsia" w:ascii="黑体" w:hAnsi="黑体" w:eastAsia="黑体" w:cs="Times New Roman"/>
          <w:bCs/>
          <w:sz w:val="32"/>
          <w:szCs w:val="32"/>
        </w:rPr>
        <w:t>组织机构</w:t>
      </w:r>
    </w:p>
    <w:p>
      <w:pPr>
        <w:ind w:firstLine="707" w:firstLineChars="221"/>
        <w:rPr>
          <w:rFonts w:ascii="仿宋" w:hAnsi="仿宋" w:eastAsia="仿宋" w:cs="Times New Roman"/>
          <w:sz w:val="32"/>
          <w:szCs w:val="32"/>
        </w:rPr>
      </w:pPr>
      <w:r>
        <w:rPr>
          <w:rFonts w:ascii="仿宋" w:hAnsi="仿宋" w:eastAsia="仿宋" w:cs="Times New Roman"/>
          <w:sz w:val="32"/>
          <w:szCs w:val="32"/>
        </w:rPr>
        <w:t>主承办单位：</w:t>
      </w:r>
      <w:r>
        <w:rPr>
          <w:rFonts w:hint="eastAsia" w:ascii="仿宋" w:hAnsi="仿宋" w:eastAsia="仿宋" w:cs="Times New Roman"/>
          <w:sz w:val="32"/>
          <w:szCs w:val="32"/>
        </w:rPr>
        <w:t>高分对地观测学术年会组委会</w:t>
      </w:r>
    </w:p>
    <w:p>
      <w:pPr>
        <w:ind w:firstLine="707" w:firstLineChars="221"/>
        <w:rPr>
          <w:rFonts w:ascii="仿宋" w:hAnsi="仿宋" w:eastAsia="仿宋" w:cs="Times New Roman"/>
          <w:bCs/>
          <w:sz w:val="32"/>
          <w:szCs w:val="32"/>
        </w:rPr>
      </w:pPr>
      <w:r>
        <w:rPr>
          <w:rFonts w:ascii="仿宋" w:hAnsi="仿宋" w:eastAsia="仿宋" w:cs="Times New Roman"/>
          <w:sz w:val="32"/>
          <w:szCs w:val="32"/>
        </w:rPr>
        <w:t>指导单位：</w:t>
      </w:r>
      <w:r>
        <w:rPr>
          <w:rFonts w:hint="eastAsia" w:ascii="仿宋" w:hAnsi="仿宋" w:eastAsia="仿宋" w:cs="Times New Roman"/>
          <w:bCs/>
          <w:sz w:val="32"/>
          <w:szCs w:val="32"/>
        </w:rPr>
        <w:t>高分辨率对地观测系统重大专项管理办公室</w:t>
      </w:r>
    </w:p>
    <w:p>
      <w:pPr>
        <w:ind w:firstLine="2278" w:firstLineChars="712"/>
        <w:rPr>
          <w:rFonts w:ascii="仿宋" w:hAnsi="仿宋" w:eastAsia="仿宋" w:cs="Times New Roman"/>
          <w:bCs/>
          <w:sz w:val="32"/>
          <w:szCs w:val="32"/>
        </w:rPr>
      </w:pPr>
      <w:r>
        <w:rPr>
          <w:rFonts w:hint="eastAsia" w:ascii="仿宋" w:hAnsi="仿宋" w:eastAsia="仿宋" w:cs="Times New Roman"/>
          <w:bCs/>
          <w:sz w:val="32"/>
          <w:szCs w:val="32"/>
        </w:rPr>
        <w:t>教育部科学技术司</w:t>
      </w:r>
    </w:p>
    <w:p>
      <w:pPr>
        <w:ind w:firstLine="2278" w:firstLineChars="712"/>
        <w:rPr>
          <w:rFonts w:ascii="仿宋" w:hAnsi="仿宋" w:eastAsia="仿宋" w:cs="Times New Roman"/>
          <w:sz w:val="32"/>
          <w:szCs w:val="32"/>
          <w:highlight w:val="yellow"/>
        </w:rPr>
      </w:pPr>
      <w:r>
        <w:rPr>
          <w:rFonts w:hint="eastAsia" w:ascii="仿宋" w:hAnsi="仿宋" w:eastAsia="仿宋" w:cs="Times New Roman"/>
          <w:bCs/>
          <w:sz w:val="32"/>
          <w:szCs w:val="32"/>
        </w:rPr>
        <w:t>中国科学院重大科技任务局</w:t>
      </w:r>
    </w:p>
    <w:p>
      <w:pPr>
        <w:ind w:firstLine="707" w:firstLineChars="221"/>
        <w:rPr>
          <w:rFonts w:ascii="仿宋" w:hAnsi="仿宋" w:eastAsia="仿宋" w:cs="Times New Roman"/>
          <w:bCs/>
          <w:sz w:val="32"/>
          <w:szCs w:val="32"/>
        </w:rPr>
      </w:pPr>
    </w:p>
    <w:p>
      <w:pPr>
        <w:pStyle w:val="47"/>
        <w:numPr>
          <w:ilvl w:val="0"/>
          <w:numId w:val="1"/>
        </w:numPr>
        <w:tabs>
          <w:tab w:val="left" w:pos="426"/>
          <w:tab w:val="left" w:pos="993"/>
          <w:tab w:val="left" w:pos="1560"/>
        </w:tabs>
        <w:spacing w:before="156" w:beforeLines="50" w:after="156" w:afterLines="50"/>
        <w:ind w:left="0" w:firstLine="709" w:firstLineChars="0"/>
        <w:rPr>
          <w:rFonts w:ascii="黑体" w:hAnsi="黑体" w:eastAsia="黑体" w:cs="Times New Roman"/>
          <w:bCs/>
          <w:sz w:val="32"/>
          <w:szCs w:val="32"/>
        </w:rPr>
      </w:pPr>
      <w:r>
        <w:rPr>
          <w:rFonts w:hint="eastAsia" w:ascii="黑体" w:hAnsi="黑体" w:eastAsia="黑体" w:cs="Times New Roman"/>
          <w:bCs/>
          <w:sz w:val="32"/>
          <w:szCs w:val="32"/>
        </w:rPr>
        <w:t>竞赛课目与评分规则</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本次大赛面向可见光、SAR等数据源，在图像目标提取、分类和检测识别等关键技术方面共设置3大方向共10个课目。课目覆盖数据预处理、分析挖掘、综合应用等高分地面处理和应用的整个流程。竞赛课目</w:t>
      </w:r>
      <w:r>
        <w:rPr>
          <w:rFonts w:ascii="仿宋" w:hAnsi="仿宋" w:eastAsia="仿宋" w:cs="Times New Roman"/>
          <w:bCs/>
          <w:sz w:val="32"/>
          <w:szCs w:val="32"/>
        </w:rPr>
        <w:t>及</w:t>
      </w:r>
      <w:r>
        <w:rPr>
          <w:rFonts w:hint="eastAsia" w:ascii="仿宋" w:hAnsi="仿宋" w:eastAsia="仿宋" w:cs="Times New Roman"/>
          <w:bCs/>
          <w:sz w:val="32"/>
          <w:szCs w:val="32"/>
        </w:rPr>
        <w:t>评分</w:t>
      </w:r>
      <w:r>
        <w:rPr>
          <w:rFonts w:ascii="仿宋" w:hAnsi="仿宋" w:eastAsia="仿宋" w:cs="Times New Roman"/>
          <w:bCs/>
          <w:sz w:val="32"/>
          <w:szCs w:val="32"/>
        </w:rPr>
        <w:t>规则</w:t>
      </w:r>
      <w:r>
        <w:rPr>
          <w:rFonts w:hint="eastAsia" w:ascii="仿宋" w:hAnsi="仿宋" w:eastAsia="仿宋" w:cs="Times New Roman"/>
          <w:bCs/>
          <w:sz w:val="32"/>
          <w:szCs w:val="32"/>
        </w:rPr>
        <w:t>如下</w:t>
      </w:r>
      <w:r>
        <w:rPr>
          <w:rFonts w:ascii="仿宋" w:hAnsi="仿宋" w:eastAsia="仿宋" w:cs="Times New Roman"/>
          <w:bCs/>
          <w:sz w:val="32"/>
          <w:szCs w:val="32"/>
        </w:rPr>
        <w:t>：</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1、目标识别方向</w:t>
      </w:r>
    </w:p>
    <w:p>
      <w:pPr>
        <w:tabs>
          <w:tab w:val="left" w:pos="426"/>
        </w:tabs>
        <w:ind w:firstLine="0"/>
        <w:jc w:val="both"/>
        <w:rPr>
          <w:rFonts w:ascii="仿宋" w:hAnsi="仿宋" w:eastAsia="仿宋" w:cs="Times New Roman"/>
          <w:bCs/>
          <w:sz w:val="32"/>
          <w:szCs w:val="32"/>
        </w:rPr>
      </w:pPr>
      <w:r>
        <w:rPr>
          <w:rFonts w:hint="eastAsia" w:ascii="仿宋" w:hAnsi="仿宋" w:eastAsia="仿宋" w:cs="Times New Roman"/>
          <w:bCs/>
          <w:sz w:val="32"/>
          <w:szCs w:val="32"/>
        </w:rPr>
        <w:t>课目说明：</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在大范围区域（百平方公里级）内，对高分辨率遥感图像中存在的典型地物目标（如：飞机、舰船、污水处理厂、导弹阵地）进行自动定位，并赋予相应的标签类别。具体包括：</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（1）高分辨率可见光图像中飞机目标自动识别</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（2）高分辨率可见光图像中舰船目标自动识别</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（3）高分辨率可见光图像中污水处理厂自动识别</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（4）高分辨率可见光图像中导弹阵地自动识别</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（5）高分辨率S</w:t>
      </w:r>
      <w:r>
        <w:rPr>
          <w:rFonts w:ascii="仿宋" w:hAnsi="仿宋" w:eastAsia="仿宋" w:cs="Times New Roman"/>
          <w:bCs/>
          <w:sz w:val="32"/>
          <w:szCs w:val="32"/>
        </w:rPr>
        <w:t>AR</w:t>
      </w:r>
      <w:r>
        <w:rPr>
          <w:rFonts w:hint="eastAsia" w:ascii="仿宋" w:hAnsi="仿宋" w:eastAsia="仿宋" w:cs="Times New Roman"/>
          <w:bCs/>
          <w:sz w:val="32"/>
          <w:szCs w:val="32"/>
        </w:rPr>
        <w:t>图像中飞机目标自动识别</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（6）高分辨率S</w:t>
      </w:r>
      <w:r>
        <w:rPr>
          <w:rFonts w:ascii="仿宋" w:hAnsi="仿宋" w:eastAsia="仿宋" w:cs="Times New Roman"/>
          <w:bCs/>
          <w:sz w:val="32"/>
          <w:szCs w:val="32"/>
        </w:rPr>
        <w:t>AR</w:t>
      </w:r>
      <w:r>
        <w:rPr>
          <w:rFonts w:hint="eastAsia" w:ascii="仿宋" w:hAnsi="仿宋" w:eastAsia="仿宋" w:cs="Times New Roman"/>
          <w:bCs/>
          <w:sz w:val="32"/>
          <w:szCs w:val="32"/>
        </w:rPr>
        <w:t>图像中舰船目标自动识别</w:t>
      </w:r>
    </w:p>
    <w:p>
      <w:pPr>
        <w:tabs>
          <w:tab w:val="left" w:pos="426"/>
        </w:tabs>
        <w:ind w:firstLine="0"/>
        <w:jc w:val="both"/>
        <w:rPr>
          <w:rFonts w:ascii="仿宋" w:hAnsi="仿宋" w:eastAsia="仿宋" w:cs="Times New Roman"/>
          <w:bCs/>
          <w:sz w:val="32"/>
          <w:szCs w:val="32"/>
        </w:rPr>
      </w:pPr>
      <w:r>
        <w:rPr>
          <w:rFonts w:hint="eastAsia" w:ascii="仿宋" w:hAnsi="仿宋" w:eastAsia="仿宋" w:cs="Times New Roman"/>
          <w:bCs/>
          <w:sz w:val="32"/>
          <w:szCs w:val="32"/>
        </w:rPr>
        <w:t>评分规则：</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本方向的测试数据将包含50-100幅图像，这些图像通过人工标注5-10类目标的位置和类别，各类别目标间互相不重复。在目标识别任务中，输入一幅图像，算法软件首先需要产生目标类别标签，以及每个目标对应的定位窗口，每个窗口对应一个标签。定位结果的评价指标将根据其中与真值最为接近的标签及相对的定位窗口产生。</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本方向采用的评价指标为目标检测与识别的错误率。取得所有测试图像平均错误率最低的团队即目标识别竞赛的优胜团队。</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评价指标详见《评分细则与参考样例》。</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2、地物提取方向</w:t>
      </w:r>
    </w:p>
    <w:p>
      <w:pPr>
        <w:tabs>
          <w:tab w:val="left" w:pos="426"/>
        </w:tabs>
        <w:ind w:firstLine="0"/>
        <w:jc w:val="both"/>
        <w:rPr>
          <w:rFonts w:ascii="仿宋" w:hAnsi="仿宋" w:eastAsia="仿宋" w:cs="Times New Roman"/>
          <w:bCs/>
          <w:sz w:val="32"/>
          <w:szCs w:val="32"/>
        </w:rPr>
      </w:pPr>
      <w:r>
        <w:rPr>
          <w:rFonts w:hint="eastAsia" w:ascii="仿宋" w:hAnsi="仿宋" w:eastAsia="仿宋" w:cs="Times New Roman"/>
          <w:bCs/>
          <w:sz w:val="32"/>
          <w:szCs w:val="32"/>
        </w:rPr>
        <w:t>课目说明：</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在大范围区域（百平方公里级）内，对高分辨率遥感图像中的单个或多个地物目标（如：建筑物、道路等）进行自动提取。具体包括：</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（7）高分辨率可见光图像中建筑物目标自动提取</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（8）高分辨率S</w:t>
      </w:r>
      <w:r>
        <w:rPr>
          <w:rFonts w:ascii="仿宋" w:hAnsi="仿宋" w:eastAsia="仿宋" w:cs="Times New Roman"/>
          <w:bCs/>
          <w:sz w:val="32"/>
          <w:szCs w:val="32"/>
        </w:rPr>
        <w:t>AR</w:t>
      </w:r>
      <w:r>
        <w:rPr>
          <w:rFonts w:hint="eastAsia" w:ascii="仿宋" w:hAnsi="仿宋" w:eastAsia="仿宋" w:cs="Times New Roman"/>
          <w:bCs/>
          <w:sz w:val="32"/>
          <w:szCs w:val="32"/>
        </w:rPr>
        <w:t>图像中建筑物目标自动提取</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（9）高分辨率可见光图像中道路/道路网目标自动提取</w:t>
      </w:r>
    </w:p>
    <w:p>
      <w:pPr>
        <w:tabs>
          <w:tab w:val="left" w:pos="426"/>
        </w:tabs>
        <w:ind w:firstLine="0"/>
        <w:jc w:val="both"/>
        <w:rPr>
          <w:rFonts w:ascii="仿宋" w:hAnsi="仿宋" w:eastAsia="仿宋" w:cs="Times New Roman"/>
          <w:bCs/>
          <w:sz w:val="32"/>
          <w:szCs w:val="32"/>
        </w:rPr>
      </w:pPr>
      <w:r>
        <w:rPr>
          <w:rFonts w:hint="eastAsia" w:ascii="仿宋" w:hAnsi="仿宋" w:eastAsia="仿宋" w:cs="Times New Roman"/>
          <w:bCs/>
          <w:sz w:val="32"/>
          <w:szCs w:val="32"/>
        </w:rPr>
        <w:t>评分规则：</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本方向的测试数据集将包含50-100幅图像，每幅图像对目标进行了整体或部分标注。</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本方向将采用平均像素分类错误率作为评价指标。取得平均错误率最低的团队即地物目标提取的优胜团队。</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评价指标详见《评分细则与参考样例》。</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3、精细化标注方向</w:t>
      </w:r>
    </w:p>
    <w:p>
      <w:pPr>
        <w:tabs>
          <w:tab w:val="left" w:pos="426"/>
        </w:tabs>
        <w:ind w:firstLine="0"/>
        <w:jc w:val="both"/>
        <w:rPr>
          <w:rFonts w:ascii="仿宋" w:hAnsi="仿宋" w:eastAsia="仿宋" w:cs="Times New Roman"/>
          <w:bCs/>
          <w:sz w:val="32"/>
          <w:szCs w:val="32"/>
        </w:rPr>
      </w:pPr>
      <w:r>
        <w:rPr>
          <w:rFonts w:hint="eastAsia" w:ascii="仿宋" w:hAnsi="仿宋" w:eastAsia="仿宋" w:cs="Times New Roman"/>
          <w:bCs/>
          <w:sz w:val="32"/>
          <w:szCs w:val="32"/>
        </w:rPr>
        <w:t>课目说明：</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在复杂遥感图像场景中，对包含多种地物要素的高分辨率遥感图像按像素进行多要素类别的标注（如：植被、农田、湖泊等）。具体包括：</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（10）高分辨率可见光图像精细化标注</w:t>
      </w:r>
    </w:p>
    <w:p>
      <w:pPr>
        <w:tabs>
          <w:tab w:val="left" w:pos="426"/>
        </w:tabs>
        <w:ind w:firstLine="0"/>
        <w:jc w:val="both"/>
        <w:rPr>
          <w:rFonts w:ascii="仿宋" w:hAnsi="仿宋" w:eastAsia="仿宋" w:cs="Times New Roman"/>
          <w:bCs/>
          <w:sz w:val="32"/>
          <w:szCs w:val="32"/>
        </w:rPr>
      </w:pPr>
      <w:r>
        <w:rPr>
          <w:rFonts w:hint="eastAsia" w:ascii="仿宋" w:hAnsi="仿宋" w:eastAsia="仿宋" w:cs="Times New Roman"/>
          <w:bCs/>
          <w:sz w:val="32"/>
          <w:szCs w:val="32"/>
        </w:rPr>
        <w:t>评分规则：</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本方向的测试数据集将包含50-100幅图像，每幅图像对图像中各类要素进行了整体或部分的像素级标注。</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本方向采用的评价指标为综合精度。取得测试图像综合精度最高的团队即目标定位竞赛的优胜团队。</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评价指标详见《评分细则与参考样例》。</w:t>
      </w:r>
    </w:p>
    <w:p>
      <w:pPr>
        <w:pStyle w:val="47"/>
        <w:numPr>
          <w:ilvl w:val="0"/>
          <w:numId w:val="1"/>
        </w:numPr>
        <w:tabs>
          <w:tab w:val="left" w:pos="426"/>
          <w:tab w:val="left" w:pos="993"/>
          <w:tab w:val="left" w:pos="1560"/>
        </w:tabs>
        <w:spacing w:before="156" w:beforeLines="50" w:after="156" w:afterLines="50"/>
        <w:ind w:left="0" w:firstLine="709" w:firstLineChars="0"/>
        <w:rPr>
          <w:rFonts w:ascii="黑体" w:hAnsi="黑体" w:eastAsia="黑体" w:cs="Times New Roman"/>
          <w:bCs/>
          <w:sz w:val="32"/>
          <w:szCs w:val="32"/>
        </w:rPr>
      </w:pPr>
      <w:r>
        <w:rPr>
          <w:rFonts w:hint="eastAsia" w:ascii="黑体" w:hAnsi="黑体" w:eastAsia="黑体" w:cs="Times New Roman"/>
          <w:bCs/>
          <w:sz w:val="32"/>
          <w:szCs w:val="32"/>
        </w:rPr>
        <w:t>奖项设置</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竞赛将根据测试得分情况，对参赛队伍进行排名。每个课目排名前六的团队将获得奖金奖励，其中：</w:t>
      </w:r>
    </w:p>
    <w:p>
      <w:pPr>
        <w:tabs>
          <w:tab w:val="left" w:pos="426"/>
        </w:tabs>
        <w:ind w:firstLine="640" w:firstLineChars="200"/>
        <w:rPr>
          <w:rFonts w:ascii="仿宋" w:hAnsi="仿宋" w:eastAsia="仿宋" w:cs="Times New Roman"/>
          <w:bCs/>
          <w:sz w:val="32"/>
          <w:szCs w:val="32"/>
        </w:rPr>
      </w:pPr>
      <w:r>
        <w:rPr>
          <w:rFonts w:hint="eastAsia" w:ascii="仿宋" w:hAnsi="仿宋" w:eastAsia="仿宋" w:cs="Times New Roman"/>
          <w:bCs/>
          <w:sz w:val="32"/>
          <w:szCs w:val="32"/>
        </w:rPr>
        <w:t>第一名  奖金30000元人民币</w:t>
      </w:r>
    </w:p>
    <w:p>
      <w:pPr>
        <w:tabs>
          <w:tab w:val="left" w:pos="426"/>
        </w:tabs>
        <w:ind w:firstLine="640" w:firstLineChars="200"/>
        <w:rPr>
          <w:rFonts w:ascii="仿宋" w:hAnsi="仿宋" w:eastAsia="仿宋" w:cs="Times New Roman"/>
          <w:bCs/>
          <w:sz w:val="32"/>
          <w:szCs w:val="32"/>
        </w:rPr>
      </w:pPr>
      <w:r>
        <w:rPr>
          <w:rFonts w:hint="eastAsia" w:ascii="仿宋" w:hAnsi="仿宋" w:eastAsia="仿宋" w:cs="Times New Roman"/>
          <w:bCs/>
          <w:sz w:val="32"/>
          <w:szCs w:val="32"/>
        </w:rPr>
        <w:t>第二名  奖金20000元人民币</w:t>
      </w:r>
    </w:p>
    <w:p>
      <w:pPr>
        <w:tabs>
          <w:tab w:val="left" w:pos="426"/>
        </w:tabs>
        <w:ind w:firstLine="640" w:firstLineChars="200"/>
        <w:rPr>
          <w:rFonts w:ascii="仿宋" w:hAnsi="仿宋" w:eastAsia="仿宋" w:cs="Times New Roman"/>
          <w:bCs/>
          <w:sz w:val="32"/>
          <w:szCs w:val="32"/>
        </w:rPr>
      </w:pPr>
      <w:r>
        <w:rPr>
          <w:rFonts w:hint="eastAsia" w:ascii="仿宋" w:hAnsi="仿宋" w:eastAsia="仿宋" w:cs="Times New Roman"/>
          <w:bCs/>
          <w:sz w:val="32"/>
          <w:szCs w:val="32"/>
        </w:rPr>
        <w:t>第三名  奖金12000元人民币</w:t>
      </w:r>
    </w:p>
    <w:p>
      <w:pPr>
        <w:tabs>
          <w:tab w:val="left" w:pos="426"/>
        </w:tabs>
        <w:ind w:firstLine="640" w:firstLineChars="200"/>
        <w:rPr>
          <w:rFonts w:ascii="仿宋" w:hAnsi="仿宋" w:eastAsia="仿宋" w:cs="Times New Roman"/>
          <w:bCs/>
          <w:sz w:val="32"/>
          <w:szCs w:val="32"/>
        </w:rPr>
      </w:pPr>
      <w:r>
        <w:rPr>
          <w:rFonts w:hint="eastAsia" w:ascii="仿宋" w:hAnsi="仿宋" w:eastAsia="仿宋" w:cs="Times New Roman"/>
          <w:bCs/>
          <w:sz w:val="32"/>
          <w:szCs w:val="32"/>
        </w:rPr>
        <w:t>第四名  奖金8000元人民币</w:t>
      </w:r>
    </w:p>
    <w:p>
      <w:pPr>
        <w:tabs>
          <w:tab w:val="left" w:pos="426"/>
        </w:tabs>
        <w:ind w:firstLine="640" w:firstLineChars="200"/>
        <w:rPr>
          <w:rFonts w:ascii="仿宋" w:hAnsi="仿宋" w:eastAsia="仿宋" w:cs="Times New Roman"/>
          <w:bCs/>
          <w:sz w:val="32"/>
          <w:szCs w:val="32"/>
        </w:rPr>
      </w:pPr>
      <w:r>
        <w:rPr>
          <w:rFonts w:hint="eastAsia" w:ascii="仿宋" w:hAnsi="仿宋" w:eastAsia="仿宋" w:cs="Times New Roman"/>
          <w:bCs/>
          <w:sz w:val="32"/>
          <w:szCs w:val="32"/>
        </w:rPr>
        <w:t>第五名  奖金5000元人民币</w:t>
      </w:r>
    </w:p>
    <w:p>
      <w:pPr>
        <w:tabs>
          <w:tab w:val="left" w:pos="426"/>
        </w:tabs>
        <w:ind w:firstLine="640" w:firstLineChars="200"/>
        <w:rPr>
          <w:rFonts w:ascii="仿宋" w:hAnsi="仿宋" w:eastAsia="仿宋" w:cs="Times New Roman"/>
          <w:bCs/>
          <w:sz w:val="32"/>
          <w:szCs w:val="32"/>
        </w:rPr>
      </w:pPr>
      <w:r>
        <w:rPr>
          <w:rFonts w:hint="eastAsia" w:ascii="仿宋" w:hAnsi="仿宋" w:eastAsia="仿宋" w:cs="Times New Roman"/>
          <w:bCs/>
          <w:sz w:val="32"/>
          <w:szCs w:val="32"/>
        </w:rPr>
        <w:t>第六名  奖金3000元人民币</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若单课目参赛团队数量不足10支，则由组委会确定该课目获奖团队数量和奖金金额。其余队伍按照成绩和排名获得组委会授予的获奖证书。</w:t>
      </w:r>
      <w:r>
        <w:rPr>
          <w:rFonts w:ascii="仿宋" w:hAnsi="仿宋" w:eastAsia="仿宋" w:cs="Times New Roman"/>
          <w:bCs/>
          <w:sz w:val="32"/>
          <w:szCs w:val="32"/>
        </w:rPr>
        <w:t>对获奖团队</w:t>
      </w:r>
      <w:r>
        <w:rPr>
          <w:rFonts w:hint="eastAsia" w:ascii="仿宋" w:hAnsi="仿宋" w:eastAsia="仿宋" w:cs="Times New Roman"/>
          <w:bCs/>
          <w:sz w:val="32"/>
          <w:szCs w:val="32"/>
        </w:rPr>
        <w:t>参与人员</w:t>
      </w:r>
      <w:r>
        <w:rPr>
          <w:rFonts w:ascii="仿宋" w:hAnsi="仿宋" w:eastAsia="仿宋" w:cs="Times New Roman"/>
          <w:bCs/>
          <w:sz w:val="32"/>
          <w:szCs w:val="32"/>
        </w:rPr>
        <w:t>，</w:t>
      </w:r>
      <w:r>
        <w:rPr>
          <w:rFonts w:hint="eastAsia" w:ascii="仿宋" w:hAnsi="仿宋" w:eastAsia="仿宋" w:cs="Times New Roman"/>
          <w:bCs/>
          <w:sz w:val="32"/>
          <w:szCs w:val="32"/>
        </w:rPr>
        <w:t>将在</w:t>
      </w:r>
      <w:r>
        <w:rPr>
          <w:rFonts w:ascii="仿宋" w:hAnsi="仿宋" w:eastAsia="仿宋" w:cs="Times New Roman"/>
          <w:bCs/>
          <w:sz w:val="32"/>
          <w:szCs w:val="32"/>
        </w:rPr>
        <w:t>高分</w:t>
      </w:r>
      <w:r>
        <w:rPr>
          <w:rFonts w:hint="eastAsia" w:ascii="仿宋" w:hAnsi="仿宋" w:eastAsia="仿宋" w:cs="Times New Roman"/>
          <w:bCs/>
          <w:sz w:val="32"/>
          <w:szCs w:val="32"/>
        </w:rPr>
        <w:t>专项相关项目的申报过程中予以推荐支持。</w:t>
      </w:r>
    </w:p>
    <w:p>
      <w:pPr>
        <w:pStyle w:val="47"/>
        <w:numPr>
          <w:ilvl w:val="0"/>
          <w:numId w:val="1"/>
        </w:numPr>
        <w:tabs>
          <w:tab w:val="left" w:pos="426"/>
          <w:tab w:val="left" w:pos="993"/>
          <w:tab w:val="left" w:pos="1560"/>
        </w:tabs>
        <w:spacing w:before="156" w:beforeLines="50" w:after="156" w:afterLines="50"/>
        <w:ind w:left="0" w:firstLine="709" w:firstLineChars="0"/>
        <w:rPr>
          <w:rFonts w:ascii="黑体" w:hAnsi="黑体" w:eastAsia="黑体" w:cs="Times New Roman"/>
          <w:bCs/>
          <w:sz w:val="32"/>
          <w:szCs w:val="32"/>
        </w:rPr>
      </w:pPr>
      <w:r>
        <w:rPr>
          <w:rFonts w:hint="eastAsia" w:ascii="黑体" w:hAnsi="黑体" w:eastAsia="黑体" w:cs="Times New Roman"/>
          <w:bCs/>
          <w:sz w:val="32"/>
          <w:szCs w:val="32"/>
        </w:rPr>
        <w:t>参赛方式</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大赛组委会</w:t>
      </w:r>
      <w:r>
        <w:rPr>
          <w:rFonts w:ascii="仿宋" w:hAnsi="仿宋" w:eastAsia="仿宋" w:cs="Times New Roman"/>
          <w:sz w:val="32"/>
          <w:szCs w:val="32"/>
        </w:rPr>
        <w:t>在</w:t>
      </w:r>
      <w:r>
        <w:rPr>
          <w:rFonts w:hint="eastAsia" w:ascii="仿宋" w:hAnsi="仿宋" w:eastAsia="仿宋" w:cs="Times New Roman"/>
          <w:sz w:val="32"/>
          <w:szCs w:val="32"/>
        </w:rPr>
        <w:t>高分学术年会</w:t>
      </w:r>
      <w:r>
        <w:rPr>
          <w:rFonts w:ascii="仿宋" w:hAnsi="仿宋" w:eastAsia="仿宋" w:cs="Times New Roman"/>
          <w:sz w:val="32"/>
          <w:szCs w:val="32"/>
        </w:rPr>
        <w:t>官网</w:t>
      </w:r>
      <w:r>
        <w:rPr>
          <w:rFonts w:hint="eastAsia" w:ascii="仿宋" w:hAnsi="仿宋" w:eastAsia="仿宋" w:cs="Times New Roman"/>
          <w:sz w:val="32"/>
          <w:szCs w:val="32"/>
        </w:rPr>
        <w:t>（http://www.chreos.org）</w:t>
      </w:r>
      <w:r>
        <w:rPr>
          <w:rFonts w:ascii="仿宋" w:hAnsi="仿宋" w:eastAsia="仿宋" w:cs="Times New Roman"/>
          <w:sz w:val="32"/>
          <w:szCs w:val="32"/>
        </w:rPr>
        <w:t>发布竞赛通知</w:t>
      </w:r>
      <w:r>
        <w:rPr>
          <w:rFonts w:hint="eastAsia" w:ascii="仿宋" w:hAnsi="仿宋" w:eastAsia="仿宋" w:cs="Times New Roman"/>
          <w:sz w:val="32"/>
          <w:szCs w:val="32"/>
        </w:rPr>
        <w:t>，</w:t>
      </w:r>
      <w:r>
        <w:rPr>
          <w:rFonts w:ascii="仿宋" w:hAnsi="仿宋" w:eastAsia="仿宋" w:cs="Times New Roman"/>
          <w:sz w:val="32"/>
          <w:szCs w:val="32"/>
        </w:rPr>
        <w:t>各</w:t>
      </w:r>
      <w:r>
        <w:rPr>
          <w:rFonts w:hint="eastAsia" w:ascii="仿宋" w:hAnsi="仿宋" w:eastAsia="仿宋" w:cs="Times New Roman"/>
          <w:sz w:val="32"/>
          <w:szCs w:val="32"/>
        </w:rPr>
        <w:t>参赛</w:t>
      </w:r>
      <w:r>
        <w:rPr>
          <w:rFonts w:ascii="仿宋" w:hAnsi="仿宋" w:eastAsia="仿宋" w:cs="Times New Roman"/>
          <w:sz w:val="32"/>
          <w:szCs w:val="32"/>
        </w:rPr>
        <w:t>团队自愿报名参赛</w:t>
      </w:r>
      <w:r>
        <w:rPr>
          <w:rFonts w:hint="eastAsia" w:ascii="仿宋" w:hAnsi="仿宋" w:eastAsia="仿宋" w:cs="Times New Roman"/>
          <w:sz w:val="32"/>
          <w:szCs w:val="32"/>
        </w:rPr>
        <w:t>。</w:t>
      </w:r>
    </w:p>
    <w:p>
      <w:pPr>
        <w:ind w:firstLine="640" w:firstLineChars="200"/>
        <w:jc w:val="both"/>
        <w:rPr>
          <w:rFonts w:ascii="仿宋" w:hAnsi="仿宋" w:eastAsia="仿宋" w:cs="Times New Roman"/>
          <w:bCs/>
          <w:sz w:val="32"/>
          <w:szCs w:val="32"/>
        </w:rPr>
      </w:pPr>
      <w:r>
        <w:rPr>
          <w:rFonts w:ascii="仿宋" w:hAnsi="仿宋" w:eastAsia="仿宋" w:cs="Times New Roman"/>
          <w:bCs/>
          <w:sz w:val="32"/>
          <w:szCs w:val="32"/>
        </w:rPr>
        <w:t>鼓励小微企业、创业团队、高校研究所等组队参赛</w:t>
      </w:r>
      <w:r>
        <w:rPr>
          <w:rFonts w:hint="eastAsia" w:ascii="仿宋" w:hAnsi="仿宋" w:eastAsia="仿宋" w:cs="Times New Roman"/>
          <w:bCs/>
          <w:sz w:val="32"/>
          <w:szCs w:val="32"/>
        </w:rPr>
        <w:t>，按自愿报名的原则，填报参赛回执及报名表。</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1、报名注意事项说明如下：</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（1）每个团队组成人数不超过6人；</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（2）参赛团队名称不得包含不文明字眼；</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（3）为确保竞赛公平，每位参赛人员在单个竞赛课目中仅限报名一次；</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（4）团队成员中至少包含一名中级以上职称人员，并提供在职证明材料，或经由两名中级以上职称人员推荐，并提供推荐人在职证明材料；</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（5）网上报名采用实名审核，审核通过的实名信息将无法修改，如实际参赛人员与报名信息不符，组委会有权取消相关团队和人员的参赛资格。</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2、比赛项目是算法软件设计和实现。具体要求如下：</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（1）比赛重点关注参赛者解决实际问题的能力，课目原型全部来源于对地观测领域数据处理和应用的技术要求；</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（2）算法软件应按照大赛规定的软件输入输出格式规范进行开发（软件输入输出格式规范</w:t>
      </w:r>
      <w:r>
        <w:rPr>
          <w:rFonts w:hint="eastAsia" w:ascii="仿宋" w:hAnsi="仿宋" w:eastAsia="仿宋" w:cs="Times New Roman"/>
          <w:bCs/>
          <w:sz w:val="32"/>
          <w:szCs w:val="32"/>
        </w:rPr>
        <w:t>详见《评分细则与参考样例》</w:t>
      </w:r>
      <w:r>
        <w:rPr>
          <w:rFonts w:hint="eastAsia" w:ascii="仿宋" w:hAnsi="仿宋" w:eastAsia="仿宋" w:cs="Times New Roman"/>
          <w:sz w:val="32"/>
          <w:szCs w:val="32"/>
        </w:rPr>
        <w:t>）；</w:t>
      </w:r>
    </w:p>
    <w:p>
      <w:pPr>
        <w:pStyle w:val="47"/>
        <w:shd w:val="clear" w:color="auto" w:fill="FFFFFF"/>
        <w:ind w:firstLine="566" w:firstLineChars="177"/>
        <w:jc w:val="both"/>
        <w:rPr>
          <w:rFonts w:ascii="仿宋" w:hAnsi="仿宋" w:eastAsia="仿宋" w:cs="Times New Roman"/>
          <w:sz w:val="32"/>
          <w:szCs w:val="32"/>
        </w:rPr>
      </w:pPr>
      <w:r>
        <w:rPr>
          <w:rFonts w:hint="eastAsia" w:ascii="仿宋" w:hAnsi="仿宋" w:eastAsia="仿宋" w:cs="Times New Roman"/>
          <w:sz w:val="32"/>
          <w:szCs w:val="32"/>
        </w:rPr>
        <w:t>（3）算法软件不得违反国家相关法律法规，不得侵犯他人知识产权。软件若违反上述规定引起知识产权异议和纠纷，其责任由参赛者承担。</w:t>
      </w:r>
    </w:p>
    <w:p>
      <w:pPr>
        <w:pStyle w:val="47"/>
        <w:numPr>
          <w:ilvl w:val="0"/>
          <w:numId w:val="1"/>
        </w:numPr>
        <w:tabs>
          <w:tab w:val="left" w:pos="426"/>
          <w:tab w:val="left" w:pos="993"/>
          <w:tab w:val="left" w:pos="1560"/>
        </w:tabs>
        <w:spacing w:before="156" w:beforeLines="50" w:after="156" w:afterLines="50"/>
        <w:ind w:left="0" w:firstLine="709" w:firstLineChars="0"/>
        <w:rPr>
          <w:rFonts w:ascii="黑体" w:hAnsi="黑体" w:eastAsia="黑体" w:cs="Times New Roman"/>
          <w:bCs/>
          <w:sz w:val="32"/>
          <w:szCs w:val="32"/>
        </w:rPr>
      </w:pPr>
      <w:r>
        <w:rPr>
          <w:rFonts w:hint="eastAsia" w:ascii="黑体" w:hAnsi="黑体" w:eastAsia="黑体" w:cs="Times New Roman"/>
          <w:bCs/>
          <w:sz w:val="32"/>
          <w:szCs w:val="32"/>
        </w:rPr>
        <w:t xml:space="preserve">赛事安排 </w:t>
      </w:r>
    </w:p>
    <w:p>
      <w:pPr>
        <w:tabs>
          <w:tab w:val="left" w:pos="426"/>
        </w:tabs>
        <w:ind w:firstLine="640" w:firstLineChars="200"/>
        <w:jc w:val="both"/>
        <w:rPr>
          <w:rFonts w:ascii="Times New Roman" w:hAnsi="Times New Roman" w:cs="Times New Roman"/>
          <w:bCs/>
          <w:sz w:val="24"/>
          <w:szCs w:val="21"/>
        </w:rPr>
      </w:pPr>
      <w:r>
        <w:rPr>
          <w:rFonts w:hint="eastAsia" w:ascii="仿宋" w:hAnsi="仿宋" w:eastAsia="仿宋" w:cs="Times New Roman"/>
          <w:bCs/>
          <w:sz w:val="32"/>
          <w:szCs w:val="32"/>
        </w:rPr>
        <w:t>竞赛分为报名、调试提交和成绩公布三个阶段。</w:t>
      </w:r>
    </w:p>
    <w:p>
      <w:pPr>
        <w:shd w:val="clear" w:color="auto" w:fill="FFFFFF"/>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1、报名阶段（2018年5月至6月）</w:t>
      </w:r>
    </w:p>
    <w:p>
      <w:pPr>
        <w:shd w:val="clear" w:color="auto" w:fill="FFFFFF"/>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（1）各参赛队伍统一通过大赛官网进行在线报名，不接受邮件、电话报名；</w:t>
      </w:r>
    </w:p>
    <w:p>
      <w:pPr>
        <w:shd w:val="clear" w:color="auto" w:fill="FFFFFF"/>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（2）参赛队伍在线选定参赛课目，完整填写报名信息，提交后经审查通过，系统会提示“报名成功”信息，之后可对报名情况在线查询。</w:t>
      </w:r>
    </w:p>
    <w:p>
      <w:pPr>
        <w:shd w:val="clear" w:color="auto" w:fill="FFFFFF"/>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2、调试提交阶段（2018年7月至8月）</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（1）获得参赛资格的各个队伍可通过组委会提供的接口进行部分样本数据的浏览和下载。也可联系组委会，根据比赛日程到指定查询点进行样本数据的线下训练和调试；</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（2）各参赛队伍的算法成果采用网上提交的形式，经组委会运行、确认后，测试结果将在算法成果提交次日在网站中进行公布；</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（3）每个团队每周有最多两次提交机会，将按照各参赛团队提交的最后一次结果进行成绩公布。</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3、成绩审核阶段（2018年9月中旬）</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专家委员会对算法成果和评分进行审核，并按照测试评分结果对参赛团队进行顺序排名。</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4、成绩公布阶段（2018年9月下旬）</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大赛组委会公布获奖队伍名单和成绩，并在第五届高分学术年会对获奖团队进行表彰。</w:t>
      </w:r>
    </w:p>
    <w:p>
      <w:pPr>
        <w:pStyle w:val="47"/>
        <w:numPr>
          <w:ilvl w:val="0"/>
          <w:numId w:val="1"/>
        </w:numPr>
        <w:tabs>
          <w:tab w:val="left" w:pos="426"/>
          <w:tab w:val="left" w:pos="993"/>
          <w:tab w:val="left" w:pos="1560"/>
        </w:tabs>
        <w:spacing w:before="156" w:beforeLines="50" w:after="156" w:afterLines="50"/>
        <w:ind w:left="0" w:firstLine="709" w:firstLineChars="0"/>
        <w:rPr>
          <w:rFonts w:ascii="黑体" w:hAnsi="黑体" w:eastAsia="黑体" w:cs="Times New Roman"/>
          <w:bCs/>
          <w:sz w:val="32"/>
          <w:szCs w:val="32"/>
        </w:rPr>
      </w:pPr>
      <w:r>
        <w:rPr>
          <w:rFonts w:hint="eastAsia" w:ascii="黑体" w:hAnsi="黑体" w:eastAsia="黑体" w:cs="Times New Roman"/>
          <w:bCs/>
          <w:sz w:val="32"/>
          <w:szCs w:val="32"/>
        </w:rPr>
        <w:t>有关事项</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1、大赛为公益性赛事，全程不收取参赛队伍任何费用；</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2、大赛期间，组委会坚持公开、公平、公正的原则，设竞赛评审组和仲裁组；评审组主要由相关领域专家组成，根据统一规则对参赛的算法成果进行评分；仲裁组由组委会和相关专家组成，负责对竞赛争议问题的审查、调解，提出调解仲裁方案，达成一致意见。如参赛队伍对公布结果有异议，可申请成绩复核，申请通过后到组委会指定地点进行现场复核；如需再次进行算法软件测试，需经大赛评审组评估通过后，方可对申请复核团队线上最后一次提交的软件进行现场测试；</w:t>
      </w:r>
    </w:p>
    <w:p>
      <w:pPr>
        <w:tabs>
          <w:tab w:val="left" w:pos="426"/>
        </w:tabs>
        <w:ind w:firstLine="640" w:firstLineChars="200"/>
        <w:jc w:val="both"/>
        <w:rPr>
          <w:rFonts w:ascii="仿宋" w:hAnsi="仿宋" w:eastAsia="仿宋" w:cs="Times New Roman"/>
          <w:b/>
          <w:bCs/>
          <w:sz w:val="32"/>
          <w:szCs w:val="32"/>
        </w:rPr>
      </w:pPr>
      <w:r>
        <w:rPr>
          <w:rFonts w:ascii="仿宋" w:hAnsi="仿宋" w:eastAsia="仿宋" w:cs="Times New Roman"/>
          <w:bCs/>
          <w:sz w:val="32"/>
          <w:szCs w:val="32"/>
        </w:rPr>
        <w:t>3</w:t>
      </w:r>
      <w:r>
        <w:rPr>
          <w:rFonts w:hint="eastAsia" w:ascii="仿宋" w:hAnsi="仿宋" w:eastAsia="仿宋" w:cs="Times New Roman"/>
          <w:bCs/>
          <w:sz w:val="32"/>
          <w:szCs w:val="32"/>
        </w:rPr>
        <w:t>、对于大赛官方公布的测试样本数据，仅限于参赛团队的算法研究和调试，不得以其他形式扩散和流传。</w:t>
      </w:r>
      <w:r>
        <w:rPr>
          <w:rFonts w:hint="eastAsia" w:ascii="仿宋" w:hAnsi="仿宋" w:eastAsia="仿宋" w:cs="Times New Roman"/>
          <w:b/>
          <w:bCs/>
          <w:sz w:val="32"/>
          <w:szCs w:val="32"/>
        </w:rPr>
        <w:t>对于已下载数据的参赛团队，若大赛期间未按节点提交相应参赛作品，大赛组委会将有权进行版权追责</w:t>
      </w:r>
      <w:r>
        <w:rPr>
          <w:rFonts w:hint="eastAsia" w:ascii="仿宋" w:hAnsi="仿宋" w:eastAsia="仿宋" w:cs="Times New Roman"/>
          <w:bCs/>
          <w:sz w:val="32"/>
          <w:szCs w:val="32"/>
        </w:rPr>
        <w:t>；</w:t>
      </w:r>
    </w:p>
    <w:p>
      <w:pPr>
        <w:tabs>
          <w:tab w:val="left" w:pos="426"/>
        </w:tabs>
        <w:ind w:firstLine="640" w:firstLineChars="200"/>
        <w:jc w:val="both"/>
        <w:rPr>
          <w:rFonts w:ascii="仿宋" w:hAnsi="仿宋" w:eastAsia="仿宋" w:cs="Times New Roman"/>
          <w:bCs/>
          <w:sz w:val="32"/>
          <w:szCs w:val="32"/>
        </w:rPr>
      </w:pPr>
      <w:r>
        <w:rPr>
          <w:rFonts w:hint="eastAsia" w:ascii="仿宋" w:hAnsi="仿宋" w:eastAsia="仿宋" w:cs="Times New Roman"/>
          <w:bCs/>
          <w:sz w:val="32"/>
          <w:szCs w:val="32"/>
        </w:rPr>
        <w:t>4、竞赛通知在高分年会官网官网上发布，请各参赛团队在报名时指定一名联络人和相应邮箱，用于大赛的联络沟通。</w:t>
      </w:r>
    </w:p>
    <w:p>
      <w:pPr>
        <w:tabs>
          <w:tab w:val="left" w:pos="426"/>
        </w:tabs>
        <w:ind w:firstLine="640" w:firstLineChars="200"/>
        <w:rPr>
          <w:rFonts w:ascii="仿宋" w:hAnsi="仿宋" w:eastAsia="仿宋" w:cs="Times New Roman"/>
          <w:bCs/>
          <w:sz w:val="32"/>
          <w:szCs w:val="32"/>
        </w:rPr>
      </w:pPr>
      <w:r>
        <w:rPr>
          <w:rFonts w:hint="eastAsia" w:ascii="仿宋" w:hAnsi="仿宋" w:eastAsia="仿宋" w:cs="Times New Roman"/>
          <w:bCs/>
          <w:sz w:val="32"/>
          <w:szCs w:val="32"/>
        </w:rPr>
        <w:t>5、组委会通联方式：</w:t>
      </w:r>
    </w:p>
    <w:p>
      <w:pPr>
        <w:pStyle w:val="47"/>
        <w:shd w:val="clear" w:color="auto" w:fill="FFFFFF"/>
        <w:ind w:firstLine="1132" w:firstLineChars="354"/>
        <w:rPr>
          <w:rFonts w:ascii="仿宋" w:hAnsi="仿宋" w:eastAsia="仿宋" w:cs="Times New Roman"/>
          <w:sz w:val="32"/>
          <w:szCs w:val="32"/>
        </w:rPr>
      </w:pPr>
      <w:r>
        <w:rPr>
          <w:rFonts w:ascii="仿宋" w:hAnsi="仿宋" w:eastAsia="仿宋" w:cs="Times New Roman"/>
          <w:sz w:val="32"/>
          <w:szCs w:val="32"/>
        </w:rPr>
        <w:t>通讯地址：</w:t>
      </w:r>
      <w:r>
        <w:rPr>
          <w:rFonts w:hint="eastAsia" w:ascii="仿宋" w:hAnsi="仿宋" w:eastAsia="仿宋" w:cs="Times New Roman"/>
          <w:sz w:val="32"/>
          <w:szCs w:val="32"/>
        </w:rPr>
        <w:t>北京市海淀区北四环西路19号</w:t>
      </w:r>
    </w:p>
    <w:p>
      <w:pPr>
        <w:pStyle w:val="47"/>
        <w:shd w:val="clear" w:color="auto" w:fill="FFFFFF"/>
        <w:ind w:firstLine="1132" w:firstLineChars="354"/>
        <w:rPr>
          <w:rFonts w:ascii="仿宋" w:hAnsi="仿宋" w:eastAsia="仿宋" w:cs="Times New Roman"/>
          <w:sz w:val="32"/>
          <w:szCs w:val="32"/>
        </w:rPr>
      </w:pPr>
      <w:r>
        <w:rPr>
          <w:rFonts w:ascii="仿宋" w:hAnsi="仿宋" w:eastAsia="仿宋" w:cs="Times New Roman"/>
          <w:sz w:val="32"/>
          <w:szCs w:val="32"/>
        </w:rPr>
        <w:t>邮政编码：</w:t>
      </w:r>
      <w:r>
        <w:rPr>
          <w:rFonts w:hint="eastAsia" w:ascii="仿宋" w:hAnsi="仿宋" w:eastAsia="仿宋" w:cs="Times New Roman"/>
          <w:sz w:val="32"/>
          <w:szCs w:val="32"/>
        </w:rPr>
        <w:t>100190</w:t>
      </w:r>
    </w:p>
    <w:p>
      <w:pPr>
        <w:pStyle w:val="47"/>
        <w:shd w:val="clear" w:color="auto" w:fill="FFFFFF"/>
        <w:ind w:firstLine="1132" w:firstLineChars="354"/>
        <w:rPr>
          <w:rFonts w:ascii="仿宋" w:hAnsi="仿宋" w:eastAsia="仿宋" w:cs="Times New Roman"/>
          <w:sz w:val="32"/>
          <w:szCs w:val="32"/>
        </w:rPr>
      </w:pPr>
      <w:r>
        <w:rPr>
          <w:rFonts w:ascii="仿宋" w:hAnsi="仿宋" w:eastAsia="仿宋" w:cs="Times New Roman"/>
          <w:sz w:val="32"/>
          <w:szCs w:val="32"/>
        </w:rPr>
        <w:t>联 系 人：</w:t>
      </w:r>
      <w:r>
        <w:rPr>
          <w:rFonts w:hint="eastAsia" w:ascii="仿宋" w:hAnsi="仿宋" w:eastAsia="仿宋" w:cs="Times New Roman"/>
          <w:sz w:val="32"/>
          <w:szCs w:val="32"/>
          <w:lang w:eastAsia="zh-CN"/>
        </w:rPr>
        <w:t>张</w:t>
      </w:r>
      <w:r>
        <w:rPr>
          <w:rFonts w:hint="eastAsia" w:ascii="仿宋" w:hAnsi="仿宋" w:eastAsia="仿宋" w:cs="Times New Roman"/>
          <w:sz w:val="32"/>
          <w:szCs w:val="32"/>
        </w:rPr>
        <w:t>老师 010-5888729</w:t>
      </w:r>
      <w:r>
        <w:rPr>
          <w:rFonts w:hint="eastAsia" w:ascii="仿宋" w:hAnsi="仿宋" w:eastAsia="仿宋" w:cs="Times New Roman"/>
          <w:sz w:val="32"/>
          <w:szCs w:val="32"/>
          <w:lang w:val="en-US" w:eastAsia="zh-CN"/>
        </w:rPr>
        <w:t>7</w:t>
      </w:r>
      <w:bookmarkStart w:id="0" w:name="_GoBack"/>
      <w:bookmarkEnd w:id="0"/>
    </w:p>
    <w:p>
      <w:pPr>
        <w:pStyle w:val="47"/>
        <w:shd w:val="clear" w:color="auto" w:fill="FFFFFF"/>
        <w:ind w:firstLine="1132" w:firstLineChars="354"/>
        <w:rPr>
          <w:rFonts w:ascii="仿宋" w:hAnsi="仿宋" w:eastAsia="仿宋" w:cs="Times New Roman"/>
          <w:sz w:val="32"/>
          <w:szCs w:val="32"/>
        </w:rPr>
      </w:pPr>
      <w:r>
        <w:rPr>
          <w:rFonts w:hint="eastAsia" w:ascii="仿宋" w:hAnsi="仿宋" w:eastAsia="仿宋" w:cs="Times New Roman"/>
          <w:sz w:val="32"/>
          <w:szCs w:val="32"/>
        </w:rPr>
        <w:t xml:space="preserve">          </w:t>
      </w:r>
    </w:p>
    <w:p>
      <w:pPr>
        <w:tabs>
          <w:tab w:val="left" w:pos="426"/>
        </w:tabs>
        <w:ind w:firstLine="640" w:firstLineChars="200"/>
        <w:jc w:val="right"/>
        <w:rPr>
          <w:rFonts w:ascii="仿宋" w:hAnsi="仿宋" w:eastAsia="仿宋" w:cs="Times New Roman"/>
          <w:bCs/>
          <w:sz w:val="32"/>
          <w:szCs w:val="32"/>
        </w:rPr>
      </w:pPr>
    </w:p>
    <w:p>
      <w:pPr>
        <w:tabs>
          <w:tab w:val="left" w:pos="426"/>
        </w:tabs>
        <w:ind w:firstLine="640" w:firstLineChars="200"/>
        <w:jc w:val="right"/>
        <w:rPr>
          <w:rFonts w:ascii="仿宋" w:hAnsi="仿宋" w:eastAsia="仿宋" w:cs="Times New Roman"/>
          <w:bCs/>
          <w:sz w:val="32"/>
          <w:szCs w:val="32"/>
        </w:rPr>
      </w:pPr>
    </w:p>
    <w:p>
      <w:pPr>
        <w:pStyle w:val="47"/>
        <w:tabs>
          <w:tab w:val="left" w:pos="426"/>
        </w:tabs>
        <w:ind w:left="900" w:leftChars="409" w:firstLine="659" w:firstLineChars="206"/>
        <w:jc w:val="right"/>
        <w:rPr>
          <w:rFonts w:ascii="仿宋" w:hAnsi="仿宋" w:eastAsia="仿宋" w:cs="Times New Roman"/>
          <w:bCs/>
          <w:sz w:val="32"/>
          <w:szCs w:val="32"/>
        </w:rPr>
      </w:pPr>
      <w:r>
        <w:rPr>
          <w:rFonts w:hint="eastAsia" w:ascii="仿宋" w:hAnsi="仿宋" w:eastAsia="仿宋" w:cs="Times New Roman"/>
          <w:bCs/>
          <w:sz w:val="32"/>
          <w:szCs w:val="32"/>
        </w:rPr>
        <w:t>航天星图杯第二届高分图像解译软件大赛组委会</w:t>
      </w:r>
    </w:p>
    <w:p>
      <w:pPr>
        <w:pStyle w:val="47"/>
        <w:tabs>
          <w:tab w:val="left" w:pos="426"/>
        </w:tabs>
        <w:ind w:left="900" w:leftChars="409" w:firstLine="2928" w:firstLineChars="915"/>
        <w:jc w:val="right"/>
        <w:rPr>
          <w:rFonts w:ascii="仿宋" w:hAnsi="仿宋" w:eastAsia="仿宋" w:cs="Times New Roman"/>
          <w:bCs/>
          <w:sz w:val="28"/>
          <w:szCs w:val="21"/>
        </w:rPr>
      </w:pPr>
      <w:r>
        <w:rPr>
          <w:rFonts w:hint="eastAsia" w:ascii="仿宋" w:hAnsi="仿宋" w:eastAsia="仿宋" w:cs="Times New Roman"/>
          <w:bCs/>
          <w:sz w:val="32"/>
          <w:szCs w:val="32"/>
        </w:rPr>
        <w:t>批准时间：2018年5月</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rinda">
    <w:panose1 w:val="020B0502040204020203"/>
    <w:charset w:val="00"/>
    <w:family w:val="swiss"/>
    <w:pitch w:val="default"/>
    <w:sig w:usb0="00010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page" w:x="5716" w:y="-10"/>
      <w:spacing w:before="60" w:after="60"/>
      <w:jc w:val="center"/>
      <w:rPr>
        <w:rStyle w:val="22"/>
      </w:rPr>
    </w:pPr>
    <w:r>
      <w:rPr>
        <w:rStyle w:val="22"/>
      </w:rPr>
      <w:fldChar w:fldCharType="begin"/>
    </w:r>
    <w:r>
      <w:rPr>
        <w:rStyle w:val="22"/>
      </w:rPr>
      <w:instrText xml:space="preserve">PAGE  </w:instrText>
    </w:r>
    <w:r>
      <w:rPr>
        <w:rStyle w:val="22"/>
      </w:rPr>
      <w:fldChar w:fldCharType="separate"/>
    </w:r>
    <w:r>
      <w:rPr>
        <w:rStyle w:val="22"/>
      </w:rPr>
      <w:t>8</w:t>
    </w:r>
    <w:r>
      <w:rPr>
        <w:rStyle w:val="22"/>
      </w:rPr>
      <w:fldChar w:fldCharType="end"/>
    </w:r>
  </w:p>
  <w:p>
    <w:pPr>
      <w:pStyle w:val="14"/>
      <w:spacing w:before="60" w:after="6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60" w:after="60"/>
    </w:pPr>
    <w:r>
      <w:fldChar w:fldCharType="begin"/>
    </w:r>
    <w:r>
      <w:instrText xml:space="preserve"> PAGE   \* MERGEFORMAT </w:instrText>
    </w:r>
    <w:r>
      <w:fldChar w:fldCharType="separate"/>
    </w:r>
    <w:r>
      <w:rPr>
        <w:lang w:val="zh-CN"/>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60"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9000"/>
        <w:tab w:val="clear" w:pos="4153"/>
        <w:tab w:val="clear" w:pos="8306"/>
      </w:tabs>
      <w:spacing w:before="60" w:after="60"/>
      <w:ind w:firstLine="0"/>
    </w:pPr>
    <w:r>
      <w:rPr>
        <w:rFonts w:hint="eastAsia"/>
      </w:rPr>
      <w:t>航天星图杯高分软件挑战大赛（第二届）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9000"/>
        <w:tab w:val="clear" w:pos="4153"/>
        <w:tab w:val="clear" w:pos="8306"/>
      </w:tabs>
      <w:spacing w:before="60" w:after="60"/>
      <w:jc w:val="both"/>
    </w:pPr>
    <w:r>
      <w:rPr>
        <w:rFonts w:hint="eastAsia"/>
      </w:rPr>
      <w:t>作品名称</w:t>
    </w:r>
    <w:r>
      <w:rPr>
        <w:rFonts w:hint="eastAsia"/>
      </w:rPr>
      <w:tab/>
    </w:r>
    <w:r>
      <w:rPr>
        <w:rFonts w:hint="eastAsia"/>
      </w:rPr>
      <w:t>2017年无人飞行器智能感知技术挑战赛</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60"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62192"/>
    <w:multiLevelType w:val="multilevel"/>
    <w:tmpl w:val="38362192"/>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47"/>
    <w:rsid w:val="000038B4"/>
    <w:rsid w:val="00003FA1"/>
    <w:rsid w:val="00004290"/>
    <w:rsid w:val="00004EF2"/>
    <w:rsid w:val="000059B7"/>
    <w:rsid w:val="000061A6"/>
    <w:rsid w:val="00010954"/>
    <w:rsid w:val="0001238C"/>
    <w:rsid w:val="00012B29"/>
    <w:rsid w:val="000134A5"/>
    <w:rsid w:val="00013B75"/>
    <w:rsid w:val="00014C51"/>
    <w:rsid w:val="00014C78"/>
    <w:rsid w:val="0001557E"/>
    <w:rsid w:val="00017BC5"/>
    <w:rsid w:val="0002043C"/>
    <w:rsid w:val="00020B47"/>
    <w:rsid w:val="00031011"/>
    <w:rsid w:val="00031080"/>
    <w:rsid w:val="00032D15"/>
    <w:rsid w:val="00036650"/>
    <w:rsid w:val="000402C8"/>
    <w:rsid w:val="00040582"/>
    <w:rsid w:val="000414B4"/>
    <w:rsid w:val="0004269C"/>
    <w:rsid w:val="00042BA3"/>
    <w:rsid w:val="0004799C"/>
    <w:rsid w:val="00050B83"/>
    <w:rsid w:val="00057131"/>
    <w:rsid w:val="00057FDF"/>
    <w:rsid w:val="00061743"/>
    <w:rsid w:val="0006560E"/>
    <w:rsid w:val="00067DBB"/>
    <w:rsid w:val="00070AF5"/>
    <w:rsid w:val="00070D91"/>
    <w:rsid w:val="000752C8"/>
    <w:rsid w:val="00076B9E"/>
    <w:rsid w:val="0007772E"/>
    <w:rsid w:val="00077E13"/>
    <w:rsid w:val="000812CF"/>
    <w:rsid w:val="00083904"/>
    <w:rsid w:val="00083D8F"/>
    <w:rsid w:val="0008478F"/>
    <w:rsid w:val="00087179"/>
    <w:rsid w:val="000903E6"/>
    <w:rsid w:val="00092B98"/>
    <w:rsid w:val="00093933"/>
    <w:rsid w:val="00096812"/>
    <w:rsid w:val="000A01FE"/>
    <w:rsid w:val="000A1164"/>
    <w:rsid w:val="000A1CF8"/>
    <w:rsid w:val="000A443F"/>
    <w:rsid w:val="000A7D1D"/>
    <w:rsid w:val="000A7DE4"/>
    <w:rsid w:val="000B0A48"/>
    <w:rsid w:val="000B0E68"/>
    <w:rsid w:val="000B115F"/>
    <w:rsid w:val="000B3347"/>
    <w:rsid w:val="000C0E31"/>
    <w:rsid w:val="000C18A9"/>
    <w:rsid w:val="000C18F5"/>
    <w:rsid w:val="000C1E81"/>
    <w:rsid w:val="000C5474"/>
    <w:rsid w:val="000C79F2"/>
    <w:rsid w:val="000D630F"/>
    <w:rsid w:val="000E0B89"/>
    <w:rsid w:val="000E1E12"/>
    <w:rsid w:val="000E2F63"/>
    <w:rsid w:val="000E39BA"/>
    <w:rsid w:val="000E40B6"/>
    <w:rsid w:val="000E566A"/>
    <w:rsid w:val="000F180A"/>
    <w:rsid w:val="000F26D1"/>
    <w:rsid w:val="000F2AA2"/>
    <w:rsid w:val="000F312D"/>
    <w:rsid w:val="000F7499"/>
    <w:rsid w:val="00101B69"/>
    <w:rsid w:val="00103A0A"/>
    <w:rsid w:val="00105D8C"/>
    <w:rsid w:val="001113D3"/>
    <w:rsid w:val="0011397D"/>
    <w:rsid w:val="00113CFC"/>
    <w:rsid w:val="00115585"/>
    <w:rsid w:val="00115D2B"/>
    <w:rsid w:val="001173A9"/>
    <w:rsid w:val="001200A8"/>
    <w:rsid w:val="00120BF1"/>
    <w:rsid w:val="00121E0F"/>
    <w:rsid w:val="001372E5"/>
    <w:rsid w:val="00141B00"/>
    <w:rsid w:val="00141FD2"/>
    <w:rsid w:val="00143DE4"/>
    <w:rsid w:val="00144079"/>
    <w:rsid w:val="00144402"/>
    <w:rsid w:val="001447A5"/>
    <w:rsid w:val="00150545"/>
    <w:rsid w:val="00155AD5"/>
    <w:rsid w:val="00157128"/>
    <w:rsid w:val="001621B3"/>
    <w:rsid w:val="0016488A"/>
    <w:rsid w:val="00164F82"/>
    <w:rsid w:val="0016585D"/>
    <w:rsid w:val="001679EC"/>
    <w:rsid w:val="00170C9F"/>
    <w:rsid w:val="0017124F"/>
    <w:rsid w:val="0017179B"/>
    <w:rsid w:val="00172380"/>
    <w:rsid w:val="00172699"/>
    <w:rsid w:val="00172DA3"/>
    <w:rsid w:val="00174001"/>
    <w:rsid w:val="0017682A"/>
    <w:rsid w:val="00176D8F"/>
    <w:rsid w:val="00183E8C"/>
    <w:rsid w:val="00190724"/>
    <w:rsid w:val="00190803"/>
    <w:rsid w:val="00192F5D"/>
    <w:rsid w:val="00195BCA"/>
    <w:rsid w:val="00195F49"/>
    <w:rsid w:val="00196BB7"/>
    <w:rsid w:val="001A0C89"/>
    <w:rsid w:val="001A1966"/>
    <w:rsid w:val="001A3C76"/>
    <w:rsid w:val="001A782A"/>
    <w:rsid w:val="001B3508"/>
    <w:rsid w:val="001B5D25"/>
    <w:rsid w:val="001B5FF0"/>
    <w:rsid w:val="001B691E"/>
    <w:rsid w:val="001C1CE0"/>
    <w:rsid w:val="001C508D"/>
    <w:rsid w:val="001C5F7B"/>
    <w:rsid w:val="001C6B17"/>
    <w:rsid w:val="001D277B"/>
    <w:rsid w:val="001D2C1E"/>
    <w:rsid w:val="001D3EA0"/>
    <w:rsid w:val="001D44EB"/>
    <w:rsid w:val="001D6AC7"/>
    <w:rsid w:val="001D78BD"/>
    <w:rsid w:val="001E0174"/>
    <w:rsid w:val="001E0BF2"/>
    <w:rsid w:val="001E6052"/>
    <w:rsid w:val="001E62DC"/>
    <w:rsid w:val="001F1DBA"/>
    <w:rsid w:val="001F46C5"/>
    <w:rsid w:val="001F70B9"/>
    <w:rsid w:val="00200FD0"/>
    <w:rsid w:val="00202D17"/>
    <w:rsid w:val="00202D3D"/>
    <w:rsid w:val="0020349A"/>
    <w:rsid w:val="00203543"/>
    <w:rsid w:val="00207563"/>
    <w:rsid w:val="00210AFE"/>
    <w:rsid w:val="002123CC"/>
    <w:rsid w:val="00212AB5"/>
    <w:rsid w:val="00212F12"/>
    <w:rsid w:val="0021312A"/>
    <w:rsid w:val="00217FB3"/>
    <w:rsid w:val="002211A5"/>
    <w:rsid w:val="002213A2"/>
    <w:rsid w:val="00223250"/>
    <w:rsid w:val="00223583"/>
    <w:rsid w:val="002242C9"/>
    <w:rsid w:val="00226095"/>
    <w:rsid w:val="002261FF"/>
    <w:rsid w:val="002265AE"/>
    <w:rsid w:val="00227F29"/>
    <w:rsid w:val="0023008B"/>
    <w:rsid w:val="0023116D"/>
    <w:rsid w:val="00231A99"/>
    <w:rsid w:val="00232E05"/>
    <w:rsid w:val="0023506C"/>
    <w:rsid w:val="002374CE"/>
    <w:rsid w:val="0023789B"/>
    <w:rsid w:val="00242B2E"/>
    <w:rsid w:val="0024307F"/>
    <w:rsid w:val="00245075"/>
    <w:rsid w:val="00247B03"/>
    <w:rsid w:val="00256467"/>
    <w:rsid w:val="002607C5"/>
    <w:rsid w:val="002628F5"/>
    <w:rsid w:val="00264998"/>
    <w:rsid w:val="00265C15"/>
    <w:rsid w:val="00270ED5"/>
    <w:rsid w:val="00272CAA"/>
    <w:rsid w:val="00274784"/>
    <w:rsid w:val="00281BDE"/>
    <w:rsid w:val="00282576"/>
    <w:rsid w:val="002840E5"/>
    <w:rsid w:val="00284451"/>
    <w:rsid w:val="00294253"/>
    <w:rsid w:val="00294B77"/>
    <w:rsid w:val="002965CB"/>
    <w:rsid w:val="002A1628"/>
    <w:rsid w:val="002A1D0E"/>
    <w:rsid w:val="002A32EF"/>
    <w:rsid w:val="002A383C"/>
    <w:rsid w:val="002A5530"/>
    <w:rsid w:val="002A58D6"/>
    <w:rsid w:val="002A6333"/>
    <w:rsid w:val="002A79F9"/>
    <w:rsid w:val="002B1008"/>
    <w:rsid w:val="002B1652"/>
    <w:rsid w:val="002B1699"/>
    <w:rsid w:val="002B18C6"/>
    <w:rsid w:val="002B20DE"/>
    <w:rsid w:val="002B56E1"/>
    <w:rsid w:val="002B65B9"/>
    <w:rsid w:val="002B74E0"/>
    <w:rsid w:val="002C0166"/>
    <w:rsid w:val="002C090E"/>
    <w:rsid w:val="002C231E"/>
    <w:rsid w:val="002C2FBE"/>
    <w:rsid w:val="002C61F5"/>
    <w:rsid w:val="002C6229"/>
    <w:rsid w:val="002C6243"/>
    <w:rsid w:val="002C78A2"/>
    <w:rsid w:val="002D29A2"/>
    <w:rsid w:val="002D3843"/>
    <w:rsid w:val="002D3EDC"/>
    <w:rsid w:val="002D4B3D"/>
    <w:rsid w:val="002D62EE"/>
    <w:rsid w:val="002E1A84"/>
    <w:rsid w:val="002E319B"/>
    <w:rsid w:val="002E575D"/>
    <w:rsid w:val="002E7D3B"/>
    <w:rsid w:val="002F00B9"/>
    <w:rsid w:val="002F0C50"/>
    <w:rsid w:val="003030C4"/>
    <w:rsid w:val="003044C8"/>
    <w:rsid w:val="00305B56"/>
    <w:rsid w:val="00305EBF"/>
    <w:rsid w:val="00306DA0"/>
    <w:rsid w:val="00306E3F"/>
    <w:rsid w:val="00307FEF"/>
    <w:rsid w:val="003102A7"/>
    <w:rsid w:val="00311920"/>
    <w:rsid w:val="00311C3B"/>
    <w:rsid w:val="00311F54"/>
    <w:rsid w:val="00312AFA"/>
    <w:rsid w:val="00313823"/>
    <w:rsid w:val="0031467E"/>
    <w:rsid w:val="00317E0A"/>
    <w:rsid w:val="00320676"/>
    <w:rsid w:val="003219C5"/>
    <w:rsid w:val="003236E2"/>
    <w:rsid w:val="00323E06"/>
    <w:rsid w:val="00324C88"/>
    <w:rsid w:val="00327EED"/>
    <w:rsid w:val="00332BC9"/>
    <w:rsid w:val="00332BF2"/>
    <w:rsid w:val="00334DE0"/>
    <w:rsid w:val="0033631D"/>
    <w:rsid w:val="0033642B"/>
    <w:rsid w:val="0033726C"/>
    <w:rsid w:val="00345A3D"/>
    <w:rsid w:val="00346259"/>
    <w:rsid w:val="00347DBD"/>
    <w:rsid w:val="00350377"/>
    <w:rsid w:val="00351D30"/>
    <w:rsid w:val="00352040"/>
    <w:rsid w:val="003529BD"/>
    <w:rsid w:val="0035402F"/>
    <w:rsid w:val="0035517E"/>
    <w:rsid w:val="00355385"/>
    <w:rsid w:val="003605C6"/>
    <w:rsid w:val="003607C7"/>
    <w:rsid w:val="003619EB"/>
    <w:rsid w:val="0036458B"/>
    <w:rsid w:val="00365237"/>
    <w:rsid w:val="003655E2"/>
    <w:rsid w:val="00365B5C"/>
    <w:rsid w:val="00366570"/>
    <w:rsid w:val="0036724E"/>
    <w:rsid w:val="00370DAA"/>
    <w:rsid w:val="00373945"/>
    <w:rsid w:val="0037444E"/>
    <w:rsid w:val="003747F2"/>
    <w:rsid w:val="00375608"/>
    <w:rsid w:val="00377C6E"/>
    <w:rsid w:val="00380149"/>
    <w:rsid w:val="00380CFD"/>
    <w:rsid w:val="0038286D"/>
    <w:rsid w:val="00383EB4"/>
    <w:rsid w:val="003841DB"/>
    <w:rsid w:val="00386A93"/>
    <w:rsid w:val="00387A2A"/>
    <w:rsid w:val="003903FE"/>
    <w:rsid w:val="003922EB"/>
    <w:rsid w:val="00392829"/>
    <w:rsid w:val="00392994"/>
    <w:rsid w:val="003942AE"/>
    <w:rsid w:val="00394CAA"/>
    <w:rsid w:val="0039580F"/>
    <w:rsid w:val="003A2083"/>
    <w:rsid w:val="003A2221"/>
    <w:rsid w:val="003A223E"/>
    <w:rsid w:val="003A26B4"/>
    <w:rsid w:val="003A6152"/>
    <w:rsid w:val="003A7951"/>
    <w:rsid w:val="003B099A"/>
    <w:rsid w:val="003B1818"/>
    <w:rsid w:val="003B1C47"/>
    <w:rsid w:val="003B2BF3"/>
    <w:rsid w:val="003B2C7E"/>
    <w:rsid w:val="003B46D1"/>
    <w:rsid w:val="003B5CD5"/>
    <w:rsid w:val="003C3756"/>
    <w:rsid w:val="003C584F"/>
    <w:rsid w:val="003C6FBC"/>
    <w:rsid w:val="003D27A8"/>
    <w:rsid w:val="003D326A"/>
    <w:rsid w:val="003D501D"/>
    <w:rsid w:val="003D5265"/>
    <w:rsid w:val="003D628B"/>
    <w:rsid w:val="003D6EDF"/>
    <w:rsid w:val="003D757F"/>
    <w:rsid w:val="003E30F0"/>
    <w:rsid w:val="003E36AE"/>
    <w:rsid w:val="003E5CD9"/>
    <w:rsid w:val="003E7B3B"/>
    <w:rsid w:val="003F73F5"/>
    <w:rsid w:val="0040299F"/>
    <w:rsid w:val="00402EA3"/>
    <w:rsid w:val="00404B11"/>
    <w:rsid w:val="004071EB"/>
    <w:rsid w:val="00414F68"/>
    <w:rsid w:val="0041687B"/>
    <w:rsid w:val="004213ED"/>
    <w:rsid w:val="00421FC6"/>
    <w:rsid w:val="00430F89"/>
    <w:rsid w:val="004324FF"/>
    <w:rsid w:val="004355DD"/>
    <w:rsid w:val="00443EFE"/>
    <w:rsid w:val="00455252"/>
    <w:rsid w:val="00460646"/>
    <w:rsid w:val="004661B4"/>
    <w:rsid w:val="0046780C"/>
    <w:rsid w:val="00470498"/>
    <w:rsid w:val="004719EC"/>
    <w:rsid w:val="00471B0E"/>
    <w:rsid w:val="00472CD2"/>
    <w:rsid w:val="00472F8B"/>
    <w:rsid w:val="00473D6D"/>
    <w:rsid w:val="0047717D"/>
    <w:rsid w:val="004852EF"/>
    <w:rsid w:val="00495516"/>
    <w:rsid w:val="004969CF"/>
    <w:rsid w:val="004A4D5F"/>
    <w:rsid w:val="004A6E0B"/>
    <w:rsid w:val="004A78AA"/>
    <w:rsid w:val="004B7749"/>
    <w:rsid w:val="004C1D07"/>
    <w:rsid w:val="004C3EC2"/>
    <w:rsid w:val="004C548F"/>
    <w:rsid w:val="004C77FF"/>
    <w:rsid w:val="004D2EDD"/>
    <w:rsid w:val="004D32DC"/>
    <w:rsid w:val="004D5952"/>
    <w:rsid w:val="004E0443"/>
    <w:rsid w:val="004E05C9"/>
    <w:rsid w:val="004F4914"/>
    <w:rsid w:val="004F547A"/>
    <w:rsid w:val="004F7F48"/>
    <w:rsid w:val="005001F2"/>
    <w:rsid w:val="0050093E"/>
    <w:rsid w:val="005031C5"/>
    <w:rsid w:val="00506A8D"/>
    <w:rsid w:val="005108E7"/>
    <w:rsid w:val="0051188E"/>
    <w:rsid w:val="00515AC4"/>
    <w:rsid w:val="00521976"/>
    <w:rsid w:val="00521E14"/>
    <w:rsid w:val="0052613B"/>
    <w:rsid w:val="00526B1A"/>
    <w:rsid w:val="00526F28"/>
    <w:rsid w:val="00527C1C"/>
    <w:rsid w:val="00527C61"/>
    <w:rsid w:val="00527CD7"/>
    <w:rsid w:val="00532B12"/>
    <w:rsid w:val="00532C21"/>
    <w:rsid w:val="00534CEB"/>
    <w:rsid w:val="00536C35"/>
    <w:rsid w:val="00542E7D"/>
    <w:rsid w:val="00544787"/>
    <w:rsid w:val="0054523E"/>
    <w:rsid w:val="00551BF6"/>
    <w:rsid w:val="0055348D"/>
    <w:rsid w:val="005550CE"/>
    <w:rsid w:val="005555F7"/>
    <w:rsid w:val="00556110"/>
    <w:rsid w:val="005608F3"/>
    <w:rsid w:val="00560AEA"/>
    <w:rsid w:val="00560E0F"/>
    <w:rsid w:val="00561694"/>
    <w:rsid w:val="00563449"/>
    <w:rsid w:val="00563615"/>
    <w:rsid w:val="00571C3D"/>
    <w:rsid w:val="00574023"/>
    <w:rsid w:val="00574102"/>
    <w:rsid w:val="00574641"/>
    <w:rsid w:val="00575F3B"/>
    <w:rsid w:val="00581A18"/>
    <w:rsid w:val="00581C8E"/>
    <w:rsid w:val="005838B9"/>
    <w:rsid w:val="0058593C"/>
    <w:rsid w:val="00587012"/>
    <w:rsid w:val="00590FBA"/>
    <w:rsid w:val="005932C3"/>
    <w:rsid w:val="00593BD1"/>
    <w:rsid w:val="00596A32"/>
    <w:rsid w:val="005A37A6"/>
    <w:rsid w:val="005A5C7A"/>
    <w:rsid w:val="005A6D9C"/>
    <w:rsid w:val="005A791A"/>
    <w:rsid w:val="005B01D6"/>
    <w:rsid w:val="005B1F2D"/>
    <w:rsid w:val="005B25DE"/>
    <w:rsid w:val="005B4D1D"/>
    <w:rsid w:val="005B6E76"/>
    <w:rsid w:val="005B7558"/>
    <w:rsid w:val="005C2589"/>
    <w:rsid w:val="005C392E"/>
    <w:rsid w:val="005C4DDF"/>
    <w:rsid w:val="005C5F47"/>
    <w:rsid w:val="005C77A5"/>
    <w:rsid w:val="005D3B4E"/>
    <w:rsid w:val="005D4A43"/>
    <w:rsid w:val="005D5964"/>
    <w:rsid w:val="005D59EE"/>
    <w:rsid w:val="005D71BC"/>
    <w:rsid w:val="005E055C"/>
    <w:rsid w:val="005E0CE4"/>
    <w:rsid w:val="005E3A3B"/>
    <w:rsid w:val="005E662B"/>
    <w:rsid w:val="005E73A0"/>
    <w:rsid w:val="005F31CC"/>
    <w:rsid w:val="005F77D1"/>
    <w:rsid w:val="006031B9"/>
    <w:rsid w:val="00603201"/>
    <w:rsid w:val="00605757"/>
    <w:rsid w:val="00611869"/>
    <w:rsid w:val="00612F1B"/>
    <w:rsid w:val="006221AE"/>
    <w:rsid w:val="00623543"/>
    <w:rsid w:val="006237F9"/>
    <w:rsid w:val="00624AC5"/>
    <w:rsid w:val="00624C62"/>
    <w:rsid w:val="00624DCE"/>
    <w:rsid w:val="00627195"/>
    <w:rsid w:val="00630CFC"/>
    <w:rsid w:val="006329B3"/>
    <w:rsid w:val="006337E9"/>
    <w:rsid w:val="00635326"/>
    <w:rsid w:val="00641AF2"/>
    <w:rsid w:val="00641CD3"/>
    <w:rsid w:val="00643149"/>
    <w:rsid w:val="00645773"/>
    <w:rsid w:val="00647A9D"/>
    <w:rsid w:val="00650472"/>
    <w:rsid w:val="00653579"/>
    <w:rsid w:val="0066250C"/>
    <w:rsid w:val="006652CC"/>
    <w:rsid w:val="0066618F"/>
    <w:rsid w:val="006757C9"/>
    <w:rsid w:val="00683293"/>
    <w:rsid w:val="0068334D"/>
    <w:rsid w:val="0068438F"/>
    <w:rsid w:val="00685160"/>
    <w:rsid w:val="00686AAA"/>
    <w:rsid w:val="006870B0"/>
    <w:rsid w:val="00687F7B"/>
    <w:rsid w:val="006916F6"/>
    <w:rsid w:val="006922A5"/>
    <w:rsid w:val="0069255F"/>
    <w:rsid w:val="0069348D"/>
    <w:rsid w:val="0069496A"/>
    <w:rsid w:val="00694DF4"/>
    <w:rsid w:val="006954E8"/>
    <w:rsid w:val="0069629F"/>
    <w:rsid w:val="00696DC4"/>
    <w:rsid w:val="006A102E"/>
    <w:rsid w:val="006A1C29"/>
    <w:rsid w:val="006A2CDD"/>
    <w:rsid w:val="006A6D24"/>
    <w:rsid w:val="006A7DB9"/>
    <w:rsid w:val="006B10CA"/>
    <w:rsid w:val="006B159E"/>
    <w:rsid w:val="006B30DE"/>
    <w:rsid w:val="006B4E4F"/>
    <w:rsid w:val="006B5879"/>
    <w:rsid w:val="006B6E93"/>
    <w:rsid w:val="006C10D6"/>
    <w:rsid w:val="006C17CB"/>
    <w:rsid w:val="006C3399"/>
    <w:rsid w:val="006C4AA4"/>
    <w:rsid w:val="006C6099"/>
    <w:rsid w:val="006C681B"/>
    <w:rsid w:val="006D12D5"/>
    <w:rsid w:val="006D1A56"/>
    <w:rsid w:val="006D41D7"/>
    <w:rsid w:val="006D54A9"/>
    <w:rsid w:val="006D5A64"/>
    <w:rsid w:val="006D5CCC"/>
    <w:rsid w:val="006D5CE1"/>
    <w:rsid w:val="006D63B6"/>
    <w:rsid w:val="006D7AEE"/>
    <w:rsid w:val="006E11F1"/>
    <w:rsid w:val="006E12AF"/>
    <w:rsid w:val="006E2BC2"/>
    <w:rsid w:val="006E37BE"/>
    <w:rsid w:val="006E3C22"/>
    <w:rsid w:val="006E5CD9"/>
    <w:rsid w:val="006E6A0D"/>
    <w:rsid w:val="006F0D2A"/>
    <w:rsid w:val="006F3506"/>
    <w:rsid w:val="006F5F4E"/>
    <w:rsid w:val="006F62A3"/>
    <w:rsid w:val="006F70E7"/>
    <w:rsid w:val="0070281C"/>
    <w:rsid w:val="00703AA6"/>
    <w:rsid w:val="00705605"/>
    <w:rsid w:val="007214C2"/>
    <w:rsid w:val="0072307E"/>
    <w:rsid w:val="00730AAA"/>
    <w:rsid w:val="00732338"/>
    <w:rsid w:val="007365BA"/>
    <w:rsid w:val="00736BD4"/>
    <w:rsid w:val="007375F4"/>
    <w:rsid w:val="00737609"/>
    <w:rsid w:val="00740B35"/>
    <w:rsid w:val="00740CCA"/>
    <w:rsid w:val="00740F08"/>
    <w:rsid w:val="007453B3"/>
    <w:rsid w:val="00754353"/>
    <w:rsid w:val="00755F93"/>
    <w:rsid w:val="0075642D"/>
    <w:rsid w:val="00757FB0"/>
    <w:rsid w:val="00760EE9"/>
    <w:rsid w:val="00762E6A"/>
    <w:rsid w:val="00763C8D"/>
    <w:rsid w:val="00765A60"/>
    <w:rsid w:val="00766FE1"/>
    <w:rsid w:val="00767F95"/>
    <w:rsid w:val="00770B13"/>
    <w:rsid w:val="00773847"/>
    <w:rsid w:val="007744A5"/>
    <w:rsid w:val="00775B9C"/>
    <w:rsid w:val="00776CE6"/>
    <w:rsid w:val="007809D4"/>
    <w:rsid w:val="00783488"/>
    <w:rsid w:val="00785B7E"/>
    <w:rsid w:val="00790A49"/>
    <w:rsid w:val="00792116"/>
    <w:rsid w:val="00795340"/>
    <w:rsid w:val="00796CBA"/>
    <w:rsid w:val="00796F21"/>
    <w:rsid w:val="007A4E1D"/>
    <w:rsid w:val="007A5DC5"/>
    <w:rsid w:val="007B0F87"/>
    <w:rsid w:val="007B5181"/>
    <w:rsid w:val="007D5846"/>
    <w:rsid w:val="007D5D4A"/>
    <w:rsid w:val="007E04D7"/>
    <w:rsid w:val="007E117A"/>
    <w:rsid w:val="007E1C21"/>
    <w:rsid w:val="007E20C6"/>
    <w:rsid w:val="007E33CE"/>
    <w:rsid w:val="007E3F1B"/>
    <w:rsid w:val="007E4D65"/>
    <w:rsid w:val="007E5859"/>
    <w:rsid w:val="007E5B50"/>
    <w:rsid w:val="007E5C38"/>
    <w:rsid w:val="007E62D1"/>
    <w:rsid w:val="007F09CF"/>
    <w:rsid w:val="007F1590"/>
    <w:rsid w:val="007F26A5"/>
    <w:rsid w:val="007F282A"/>
    <w:rsid w:val="007F5D3F"/>
    <w:rsid w:val="007F7343"/>
    <w:rsid w:val="007F78BC"/>
    <w:rsid w:val="00803638"/>
    <w:rsid w:val="0080421B"/>
    <w:rsid w:val="00804A6A"/>
    <w:rsid w:val="008070F7"/>
    <w:rsid w:val="00813FF1"/>
    <w:rsid w:val="0081680F"/>
    <w:rsid w:val="00817F4A"/>
    <w:rsid w:val="0082007B"/>
    <w:rsid w:val="00823B03"/>
    <w:rsid w:val="0082448E"/>
    <w:rsid w:val="00827872"/>
    <w:rsid w:val="00830825"/>
    <w:rsid w:val="00831EAB"/>
    <w:rsid w:val="00832DBA"/>
    <w:rsid w:val="00834B76"/>
    <w:rsid w:val="00836706"/>
    <w:rsid w:val="00836A39"/>
    <w:rsid w:val="00836A80"/>
    <w:rsid w:val="00837156"/>
    <w:rsid w:val="00837904"/>
    <w:rsid w:val="00840019"/>
    <w:rsid w:val="00841A2B"/>
    <w:rsid w:val="00844D1E"/>
    <w:rsid w:val="00844FA3"/>
    <w:rsid w:val="00845486"/>
    <w:rsid w:val="008470CA"/>
    <w:rsid w:val="00847CAC"/>
    <w:rsid w:val="00851EB4"/>
    <w:rsid w:val="008539DD"/>
    <w:rsid w:val="00853F51"/>
    <w:rsid w:val="00855242"/>
    <w:rsid w:val="0085767A"/>
    <w:rsid w:val="00857860"/>
    <w:rsid w:val="008604C8"/>
    <w:rsid w:val="0086238B"/>
    <w:rsid w:val="00863F4F"/>
    <w:rsid w:val="00866DA5"/>
    <w:rsid w:val="00866DFB"/>
    <w:rsid w:val="00872DFD"/>
    <w:rsid w:val="008749F8"/>
    <w:rsid w:val="00875F23"/>
    <w:rsid w:val="00877CB8"/>
    <w:rsid w:val="00880183"/>
    <w:rsid w:val="00881952"/>
    <w:rsid w:val="00882D0D"/>
    <w:rsid w:val="00882D47"/>
    <w:rsid w:val="0088406D"/>
    <w:rsid w:val="0088423D"/>
    <w:rsid w:val="0088770E"/>
    <w:rsid w:val="008A00C4"/>
    <w:rsid w:val="008A181D"/>
    <w:rsid w:val="008A2C10"/>
    <w:rsid w:val="008A49FA"/>
    <w:rsid w:val="008A672A"/>
    <w:rsid w:val="008A6A33"/>
    <w:rsid w:val="008A72C0"/>
    <w:rsid w:val="008B5236"/>
    <w:rsid w:val="008B5AF1"/>
    <w:rsid w:val="008B6282"/>
    <w:rsid w:val="008B77C8"/>
    <w:rsid w:val="008C5FAB"/>
    <w:rsid w:val="008C60CB"/>
    <w:rsid w:val="008C691D"/>
    <w:rsid w:val="008C70AF"/>
    <w:rsid w:val="008D3B1A"/>
    <w:rsid w:val="008D69D3"/>
    <w:rsid w:val="008E0C29"/>
    <w:rsid w:val="008E236A"/>
    <w:rsid w:val="008E2CE9"/>
    <w:rsid w:val="008E4913"/>
    <w:rsid w:val="008E521C"/>
    <w:rsid w:val="008E5421"/>
    <w:rsid w:val="008E542E"/>
    <w:rsid w:val="008E77BD"/>
    <w:rsid w:val="008F1A2B"/>
    <w:rsid w:val="008F5701"/>
    <w:rsid w:val="008F6378"/>
    <w:rsid w:val="009008A2"/>
    <w:rsid w:val="009036F0"/>
    <w:rsid w:val="009058F1"/>
    <w:rsid w:val="009061C1"/>
    <w:rsid w:val="00914734"/>
    <w:rsid w:val="00917652"/>
    <w:rsid w:val="009209A0"/>
    <w:rsid w:val="009212CF"/>
    <w:rsid w:val="009254C8"/>
    <w:rsid w:val="009254F7"/>
    <w:rsid w:val="009338B7"/>
    <w:rsid w:val="00934878"/>
    <w:rsid w:val="00940D16"/>
    <w:rsid w:val="00942298"/>
    <w:rsid w:val="0094239B"/>
    <w:rsid w:val="009439B0"/>
    <w:rsid w:val="00947B9E"/>
    <w:rsid w:val="0095129E"/>
    <w:rsid w:val="009546DA"/>
    <w:rsid w:val="009551DD"/>
    <w:rsid w:val="0095579F"/>
    <w:rsid w:val="00956D81"/>
    <w:rsid w:val="00961789"/>
    <w:rsid w:val="009639DC"/>
    <w:rsid w:val="00963C66"/>
    <w:rsid w:val="0096487B"/>
    <w:rsid w:val="009669C1"/>
    <w:rsid w:val="00967F32"/>
    <w:rsid w:val="0097219B"/>
    <w:rsid w:val="00975040"/>
    <w:rsid w:val="00975054"/>
    <w:rsid w:val="00976AEE"/>
    <w:rsid w:val="00982091"/>
    <w:rsid w:val="00982098"/>
    <w:rsid w:val="00985108"/>
    <w:rsid w:val="00985AB2"/>
    <w:rsid w:val="00990961"/>
    <w:rsid w:val="009923CE"/>
    <w:rsid w:val="0099261F"/>
    <w:rsid w:val="00992918"/>
    <w:rsid w:val="009945A3"/>
    <w:rsid w:val="00995344"/>
    <w:rsid w:val="009A03F0"/>
    <w:rsid w:val="009A084C"/>
    <w:rsid w:val="009A1D36"/>
    <w:rsid w:val="009A2539"/>
    <w:rsid w:val="009A2CE2"/>
    <w:rsid w:val="009A37B7"/>
    <w:rsid w:val="009A489F"/>
    <w:rsid w:val="009B0592"/>
    <w:rsid w:val="009B5AC5"/>
    <w:rsid w:val="009C338E"/>
    <w:rsid w:val="009D1556"/>
    <w:rsid w:val="009D2844"/>
    <w:rsid w:val="009D2F2C"/>
    <w:rsid w:val="009D66B4"/>
    <w:rsid w:val="009D671E"/>
    <w:rsid w:val="009D6B35"/>
    <w:rsid w:val="009E1A3F"/>
    <w:rsid w:val="009E32BB"/>
    <w:rsid w:val="009E3932"/>
    <w:rsid w:val="009E43C9"/>
    <w:rsid w:val="009E463A"/>
    <w:rsid w:val="009E7820"/>
    <w:rsid w:val="009E7EF9"/>
    <w:rsid w:val="009F2F09"/>
    <w:rsid w:val="009F2FCE"/>
    <w:rsid w:val="009F3589"/>
    <w:rsid w:val="009F73FD"/>
    <w:rsid w:val="00A0426D"/>
    <w:rsid w:val="00A0646A"/>
    <w:rsid w:val="00A06F30"/>
    <w:rsid w:val="00A074AF"/>
    <w:rsid w:val="00A10C22"/>
    <w:rsid w:val="00A1116C"/>
    <w:rsid w:val="00A1271D"/>
    <w:rsid w:val="00A12D7E"/>
    <w:rsid w:val="00A1385D"/>
    <w:rsid w:val="00A13F52"/>
    <w:rsid w:val="00A15C83"/>
    <w:rsid w:val="00A16467"/>
    <w:rsid w:val="00A16984"/>
    <w:rsid w:val="00A203A3"/>
    <w:rsid w:val="00A20784"/>
    <w:rsid w:val="00A215D1"/>
    <w:rsid w:val="00A21612"/>
    <w:rsid w:val="00A21676"/>
    <w:rsid w:val="00A24D38"/>
    <w:rsid w:val="00A27049"/>
    <w:rsid w:val="00A271F4"/>
    <w:rsid w:val="00A31704"/>
    <w:rsid w:val="00A3241D"/>
    <w:rsid w:val="00A3512E"/>
    <w:rsid w:val="00A353D1"/>
    <w:rsid w:val="00A35868"/>
    <w:rsid w:val="00A361E2"/>
    <w:rsid w:val="00A5165A"/>
    <w:rsid w:val="00A52C49"/>
    <w:rsid w:val="00A52D71"/>
    <w:rsid w:val="00A543E3"/>
    <w:rsid w:val="00A54E1D"/>
    <w:rsid w:val="00A55003"/>
    <w:rsid w:val="00A5552A"/>
    <w:rsid w:val="00A55CC6"/>
    <w:rsid w:val="00A573EE"/>
    <w:rsid w:val="00A60172"/>
    <w:rsid w:val="00A61685"/>
    <w:rsid w:val="00A6264E"/>
    <w:rsid w:val="00A62F3E"/>
    <w:rsid w:val="00A640E8"/>
    <w:rsid w:val="00A645CA"/>
    <w:rsid w:val="00A70FC9"/>
    <w:rsid w:val="00A711B6"/>
    <w:rsid w:val="00A72A60"/>
    <w:rsid w:val="00A7376C"/>
    <w:rsid w:val="00A76A7A"/>
    <w:rsid w:val="00A76AD9"/>
    <w:rsid w:val="00A80ACF"/>
    <w:rsid w:val="00A85E1D"/>
    <w:rsid w:val="00A968A1"/>
    <w:rsid w:val="00AA0665"/>
    <w:rsid w:val="00AA25A4"/>
    <w:rsid w:val="00AA67E7"/>
    <w:rsid w:val="00AA6F64"/>
    <w:rsid w:val="00AA7467"/>
    <w:rsid w:val="00AB2CE2"/>
    <w:rsid w:val="00AB34E9"/>
    <w:rsid w:val="00AB398C"/>
    <w:rsid w:val="00AB6AD4"/>
    <w:rsid w:val="00AB789E"/>
    <w:rsid w:val="00AC3F89"/>
    <w:rsid w:val="00AC493C"/>
    <w:rsid w:val="00AC77D7"/>
    <w:rsid w:val="00AD0699"/>
    <w:rsid w:val="00AD1DD3"/>
    <w:rsid w:val="00AD612C"/>
    <w:rsid w:val="00AD692C"/>
    <w:rsid w:val="00AD7323"/>
    <w:rsid w:val="00AE3EF2"/>
    <w:rsid w:val="00AE6308"/>
    <w:rsid w:val="00AE64B3"/>
    <w:rsid w:val="00AE6D40"/>
    <w:rsid w:val="00AE779D"/>
    <w:rsid w:val="00AF124A"/>
    <w:rsid w:val="00AF189A"/>
    <w:rsid w:val="00AF386A"/>
    <w:rsid w:val="00AF5499"/>
    <w:rsid w:val="00AF65F2"/>
    <w:rsid w:val="00AF7114"/>
    <w:rsid w:val="00B033A4"/>
    <w:rsid w:val="00B05372"/>
    <w:rsid w:val="00B05B58"/>
    <w:rsid w:val="00B069C2"/>
    <w:rsid w:val="00B0712B"/>
    <w:rsid w:val="00B10738"/>
    <w:rsid w:val="00B11399"/>
    <w:rsid w:val="00B12E83"/>
    <w:rsid w:val="00B16076"/>
    <w:rsid w:val="00B1749A"/>
    <w:rsid w:val="00B21D0C"/>
    <w:rsid w:val="00B24590"/>
    <w:rsid w:val="00B27508"/>
    <w:rsid w:val="00B333E3"/>
    <w:rsid w:val="00B336D3"/>
    <w:rsid w:val="00B3386F"/>
    <w:rsid w:val="00B511BC"/>
    <w:rsid w:val="00B51CFF"/>
    <w:rsid w:val="00B53BD2"/>
    <w:rsid w:val="00B55FFD"/>
    <w:rsid w:val="00B5683F"/>
    <w:rsid w:val="00B6019E"/>
    <w:rsid w:val="00B60986"/>
    <w:rsid w:val="00B65659"/>
    <w:rsid w:val="00B67052"/>
    <w:rsid w:val="00B67083"/>
    <w:rsid w:val="00B75E80"/>
    <w:rsid w:val="00B772C1"/>
    <w:rsid w:val="00B83285"/>
    <w:rsid w:val="00B84538"/>
    <w:rsid w:val="00B850F6"/>
    <w:rsid w:val="00B85ADE"/>
    <w:rsid w:val="00B86D66"/>
    <w:rsid w:val="00B903FC"/>
    <w:rsid w:val="00B904A4"/>
    <w:rsid w:val="00B91912"/>
    <w:rsid w:val="00B94922"/>
    <w:rsid w:val="00B94E85"/>
    <w:rsid w:val="00BA0E82"/>
    <w:rsid w:val="00BA1191"/>
    <w:rsid w:val="00BA1B21"/>
    <w:rsid w:val="00BA30AF"/>
    <w:rsid w:val="00BA4DFA"/>
    <w:rsid w:val="00BA563C"/>
    <w:rsid w:val="00BB0DAE"/>
    <w:rsid w:val="00BB16AF"/>
    <w:rsid w:val="00BB3324"/>
    <w:rsid w:val="00BB346D"/>
    <w:rsid w:val="00BB3905"/>
    <w:rsid w:val="00BC0BDC"/>
    <w:rsid w:val="00BC2845"/>
    <w:rsid w:val="00BC375C"/>
    <w:rsid w:val="00BC5376"/>
    <w:rsid w:val="00BC558E"/>
    <w:rsid w:val="00BC5CB9"/>
    <w:rsid w:val="00BC6C90"/>
    <w:rsid w:val="00BD5C70"/>
    <w:rsid w:val="00BD71A8"/>
    <w:rsid w:val="00BE1F2B"/>
    <w:rsid w:val="00BE35CF"/>
    <w:rsid w:val="00BF05B0"/>
    <w:rsid w:val="00BF2CCA"/>
    <w:rsid w:val="00BF35FA"/>
    <w:rsid w:val="00BF6C0F"/>
    <w:rsid w:val="00C003D5"/>
    <w:rsid w:val="00C017F5"/>
    <w:rsid w:val="00C0648C"/>
    <w:rsid w:val="00C06FA4"/>
    <w:rsid w:val="00C11E09"/>
    <w:rsid w:val="00C22453"/>
    <w:rsid w:val="00C2345D"/>
    <w:rsid w:val="00C23694"/>
    <w:rsid w:val="00C273C7"/>
    <w:rsid w:val="00C30188"/>
    <w:rsid w:val="00C30716"/>
    <w:rsid w:val="00C33537"/>
    <w:rsid w:val="00C33699"/>
    <w:rsid w:val="00C33C8D"/>
    <w:rsid w:val="00C35528"/>
    <w:rsid w:val="00C4000F"/>
    <w:rsid w:val="00C43DA7"/>
    <w:rsid w:val="00C440DD"/>
    <w:rsid w:val="00C44971"/>
    <w:rsid w:val="00C46E74"/>
    <w:rsid w:val="00C5019F"/>
    <w:rsid w:val="00C53569"/>
    <w:rsid w:val="00C538D3"/>
    <w:rsid w:val="00C55B8A"/>
    <w:rsid w:val="00C560EC"/>
    <w:rsid w:val="00C57572"/>
    <w:rsid w:val="00C60EDA"/>
    <w:rsid w:val="00C61FF5"/>
    <w:rsid w:val="00C621D7"/>
    <w:rsid w:val="00C646EF"/>
    <w:rsid w:val="00C6491A"/>
    <w:rsid w:val="00C653DA"/>
    <w:rsid w:val="00C71479"/>
    <w:rsid w:val="00C8269B"/>
    <w:rsid w:val="00C82DB1"/>
    <w:rsid w:val="00C830F3"/>
    <w:rsid w:val="00C85E8F"/>
    <w:rsid w:val="00C86188"/>
    <w:rsid w:val="00C86C5B"/>
    <w:rsid w:val="00C93729"/>
    <w:rsid w:val="00C94153"/>
    <w:rsid w:val="00C95381"/>
    <w:rsid w:val="00CA1047"/>
    <w:rsid w:val="00CA12D2"/>
    <w:rsid w:val="00CA3397"/>
    <w:rsid w:val="00CA67C4"/>
    <w:rsid w:val="00CA7AB6"/>
    <w:rsid w:val="00CB1D70"/>
    <w:rsid w:val="00CB2557"/>
    <w:rsid w:val="00CB26AF"/>
    <w:rsid w:val="00CB2F78"/>
    <w:rsid w:val="00CB361B"/>
    <w:rsid w:val="00CB3ECA"/>
    <w:rsid w:val="00CC1F36"/>
    <w:rsid w:val="00CC2699"/>
    <w:rsid w:val="00CC2793"/>
    <w:rsid w:val="00CC5DE4"/>
    <w:rsid w:val="00CC7BFB"/>
    <w:rsid w:val="00CC7FD1"/>
    <w:rsid w:val="00CD246C"/>
    <w:rsid w:val="00CD2513"/>
    <w:rsid w:val="00CD4F6C"/>
    <w:rsid w:val="00CE177C"/>
    <w:rsid w:val="00CF0538"/>
    <w:rsid w:val="00CF31BC"/>
    <w:rsid w:val="00CF653E"/>
    <w:rsid w:val="00CF68CF"/>
    <w:rsid w:val="00CF7929"/>
    <w:rsid w:val="00D0023D"/>
    <w:rsid w:val="00D035A4"/>
    <w:rsid w:val="00D04B05"/>
    <w:rsid w:val="00D05415"/>
    <w:rsid w:val="00D06AE9"/>
    <w:rsid w:val="00D07057"/>
    <w:rsid w:val="00D1024C"/>
    <w:rsid w:val="00D1190C"/>
    <w:rsid w:val="00D11BFF"/>
    <w:rsid w:val="00D1257B"/>
    <w:rsid w:val="00D12A03"/>
    <w:rsid w:val="00D12D0F"/>
    <w:rsid w:val="00D13450"/>
    <w:rsid w:val="00D14EF6"/>
    <w:rsid w:val="00D16A9D"/>
    <w:rsid w:val="00D22468"/>
    <w:rsid w:val="00D241B8"/>
    <w:rsid w:val="00D26350"/>
    <w:rsid w:val="00D33DE6"/>
    <w:rsid w:val="00D34BA0"/>
    <w:rsid w:val="00D35A28"/>
    <w:rsid w:val="00D4442B"/>
    <w:rsid w:val="00D45C06"/>
    <w:rsid w:val="00D45F33"/>
    <w:rsid w:val="00D4610D"/>
    <w:rsid w:val="00D469DE"/>
    <w:rsid w:val="00D47123"/>
    <w:rsid w:val="00D50E4E"/>
    <w:rsid w:val="00D511D0"/>
    <w:rsid w:val="00D51A7F"/>
    <w:rsid w:val="00D52E21"/>
    <w:rsid w:val="00D534F3"/>
    <w:rsid w:val="00D53CCC"/>
    <w:rsid w:val="00D54102"/>
    <w:rsid w:val="00D56296"/>
    <w:rsid w:val="00D601D5"/>
    <w:rsid w:val="00D624D2"/>
    <w:rsid w:val="00D62C38"/>
    <w:rsid w:val="00D63488"/>
    <w:rsid w:val="00D6383A"/>
    <w:rsid w:val="00D64CE7"/>
    <w:rsid w:val="00D64D81"/>
    <w:rsid w:val="00D656B6"/>
    <w:rsid w:val="00D7000B"/>
    <w:rsid w:val="00D71208"/>
    <w:rsid w:val="00D712AB"/>
    <w:rsid w:val="00D72154"/>
    <w:rsid w:val="00D751BB"/>
    <w:rsid w:val="00D8183D"/>
    <w:rsid w:val="00D8196F"/>
    <w:rsid w:val="00D8288D"/>
    <w:rsid w:val="00D82ADE"/>
    <w:rsid w:val="00D85979"/>
    <w:rsid w:val="00D90DDB"/>
    <w:rsid w:val="00D93EB4"/>
    <w:rsid w:val="00D94279"/>
    <w:rsid w:val="00D9508D"/>
    <w:rsid w:val="00D953F8"/>
    <w:rsid w:val="00D97670"/>
    <w:rsid w:val="00D978D6"/>
    <w:rsid w:val="00DA12F6"/>
    <w:rsid w:val="00DA1C4F"/>
    <w:rsid w:val="00DA2056"/>
    <w:rsid w:val="00DA2EE0"/>
    <w:rsid w:val="00DA4B04"/>
    <w:rsid w:val="00DA5295"/>
    <w:rsid w:val="00DA5A60"/>
    <w:rsid w:val="00DA5C82"/>
    <w:rsid w:val="00DB0404"/>
    <w:rsid w:val="00DB05EF"/>
    <w:rsid w:val="00DB3CB8"/>
    <w:rsid w:val="00DB6557"/>
    <w:rsid w:val="00DB76C2"/>
    <w:rsid w:val="00DC0832"/>
    <w:rsid w:val="00DC3CD3"/>
    <w:rsid w:val="00DC5EA0"/>
    <w:rsid w:val="00DD044A"/>
    <w:rsid w:val="00DD0CD4"/>
    <w:rsid w:val="00DD6D25"/>
    <w:rsid w:val="00DE1281"/>
    <w:rsid w:val="00DE13BD"/>
    <w:rsid w:val="00DE2689"/>
    <w:rsid w:val="00DE6F89"/>
    <w:rsid w:val="00DE7ABA"/>
    <w:rsid w:val="00DE7BE4"/>
    <w:rsid w:val="00DF013E"/>
    <w:rsid w:val="00DF10D8"/>
    <w:rsid w:val="00DF345D"/>
    <w:rsid w:val="00DF35D3"/>
    <w:rsid w:val="00DF3BE1"/>
    <w:rsid w:val="00DF4DCE"/>
    <w:rsid w:val="00DF5AB6"/>
    <w:rsid w:val="00DF7114"/>
    <w:rsid w:val="00DF7762"/>
    <w:rsid w:val="00DF7B71"/>
    <w:rsid w:val="00E00D83"/>
    <w:rsid w:val="00E0300A"/>
    <w:rsid w:val="00E1220A"/>
    <w:rsid w:val="00E16887"/>
    <w:rsid w:val="00E2142D"/>
    <w:rsid w:val="00E220BF"/>
    <w:rsid w:val="00E23466"/>
    <w:rsid w:val="00E23BED"/>
    <w:rsid w:val="00E24003"/>
    <w:rsid w:val="00E310BE"/>
    <w:rsid w:val="00E31236"/>
    <w:rsid w:val="00E40F43"/>
    <w:rsid w:val="00E411B6"/>
    <w:rsid w:val="00E42CF0"/>
    <w:rsid w:val="00E447DB"/>
    <w:rsid w:val="00E45339"/>
    <w:rsid w:val="00E47D4A"/>
    <w:rsid w:val="00E51BFA"/>
    <w:rsid w:val="00E51D4D"/>
    <w:rsid w:val="00E56A55"/>
    <w:rsid w:val="00E56CF1"/>
    <w:rsid w:val="00E57EC6"/>
    <w:rsid w:val="00E6119E"/>
    <w:rsid w:val="00E6164A"/>
    <w:rsid w:val="00E626E4"/>
    <w:rsid w:val="00E673FA"/>
    <w:rsid w:val="00E73988"/>
    <w:rsid w:val="00E76FAA"/>
    <w:rsid w:val="00E77918"/>
    <w:rsid w:val="00E841D6"/>
    <w:rsid w:val="00E85E7D"/>
    <w:rsid w:val="00E91B93"/>
    <w:rsid w:val="00E94523"/>
    <w:rsid w:val="00E94DD0"/>
    <w:rsid w:val="00E970B8"/>
    <w:rsid w:val="00E9792C"/>
    <w:rsid w:val="00EA0D9B"/>
    <w:rsid w:val="00EA3ACB"/>
    <w:rsid w:val="00EA7145"/>
    <w:rsid w:val="00EA787A"/>
    <w:rsid w:val="00EB3640"/>
    <w:rsid w:val="00EB4A67"/>
    <w:rsid w:val="00EB5D17"/>
    <w:rsid w:val="00EB687B"/>
    <w:rsid w:val="00EC0ECB"/>
    <w:rsid w:val="00EC1964"/>
    <w:rsid w:val="00EC2805"/>
    <w:rsid w:val="00EC722C"/>
    <w:rsid w:val="00ED06D9"/>
    <w:rsid w:val="00ED1B5A"/>
    <w:rsid w:val="00ED21FA"/>
    <w:rsid w:val="00ED286D"/>
    <w:rsid w:val="00ED38B6"/>
    <w:rsid w:val="00ED3C33"/>
    <w:rsid w:val="00ED4ED0"/>
    <w:rsid w:val="00ED77CE"/>
    <w:rsid w:val="00EE05EB"/>
    <w:rsid w:val="00EE20FC"/>
    <w:rsid w:val="00EE4357"/>
    <w:rsid w:val="00EF00AA"/>
    <w:rsid w:val="00EF0270"/>
    <w:rsid w:val="00EF1C11"/>
    <w:rsid w:val="00EF283F"/>
    <w:rsid w:val="00EF3E43"/>
    <w:rsid w:val="00EF3FD8"/>
    <w:rsid w:val="00EF6D49"/>
    <w:rsid w:val="00F00427"/>
    <w:rsid w:val="00F017D9"/>
    <w:rsid w:val="00F01F47"/>
    <w:rsid w:val="00F033E1"/>
    <w:rsid w:val="00F05E17"/>
    <w:rsid w:val="00F0670A"/>
    <w:rsid w:val="00F07E78"/>
    <w:rsid w:val="00F20559"/>
    <w:rsid w:val="00F219DB"/>
    <w:rsid w:val="00F25FF7"/>
    <w:rsid w:val="00F26D65"/>
    <w:rsid w:val="00F306AC"/>
    <w:rsid w:val="00F31E0D"/>
    <w:rsid w:val="00F32A61"/>
    <w:rsid w:val="00F333E6"/>
    <w:rsid w:val="00F34DC9"/>
    <w:rsid w:val="00F3596D"/>
    <w:rsid w:val="00F37A6B"/>
    <w:rsid w:val="00F37FC7"/>
    <w:rsid w:val="00F41A7F"/>
    <w:rsid w:val="00F42241"/>
    <w:rsid w:val="00F43B26"/>
    <w:rsid w:val="00F459E4"/>
    <w:rsid w:val="00F5187E"/>
    <w:rsid w:val="00F52714"/>
    <w:rsid w:val="00F5292E"/>
    <w:rsid w:val="00F616D9"/>
    <w:rsid w:val="00F64945"/>
    <w:rsid w:val="00F66416"/>
    <w:rsid w:val="00F717DE"/>
    <w:rsid w:val="00F71B3A"/>
    <w:rsid w:val="00F737C8"/>
    <w:rsid w:val="00F748A1"/>
    <w:rsid w:val="00F757C4"/>
    <w:rsid w:val="00F834FA"/>
    <w:rsid w:val="00F838DD"/>
    <w:rsid w:val="00F86571"/>
    <w:rsid w:val="00F86AF0"/>
    <w:rsid w:val="00F916DC"/>
    <w:rsid w:val="00F91F04"/>
    <w:rsid w:val="00F93BAF"/>
    <w:rsid w:val="00F93DB3"/>
    <w:rsid w:val="00F96AE0"/>
    <w:rsid w:val="00F97508"/>
    <w:rsid w:val="00FA1BBD"/>
    <w:rsid w:val="00FA3FD3"/>
    <w:rsid w:val="00FA434A"/>
    <w:rsid w:val="00FA435E"/>
    <w:rsid w:val="00FA4AED"/>
    <w:rsid w:val="00FA5C29"/>
    <w:rsid w:val="00FA5C62"/>
    <w:rsid w:val="00FA64B5"/>
    <w:rsid w:val="00FA759F"/>
    <w:rsid w:val="00FB2EA7"/>
    <w:rsid w:val="00FB3E39"/>
    <w:rsid w:val="00FB5F6E"/>
    <w:rsid w:val="00FB7412"/>
    <w:rsid w:val="00FB7E59"/>
    <w:rsid w:val="00FC5274"/>
    <w:rsid w:val="00FC6F81"/>
    <w:rsid w:val="00FC71E1"/>
    <w:rsid w:val="00FC74D0"/>
    <w:rsid w:val="00FD1057"/>
    <w:rsid w:val="00FD5F54"/>
    <w:rsid w:val="00FD7945"/>
    <w:rsid w:val="00FE021B"/>
    <w:rsid w:val="00FE0300"/>
    <w:rsid w:val="00FE0BB3"/>
    <w:rsid w:val="00FE1649"/>
    <w:rsid w:val="00FE1EE0"/>
    <w:rsid w:val="00FE33D3"/>
    <w:rsid w:val="00FE4580"/>
    <w:rsid w:val="00FE5103"/>
    <w:rsid w:val="00FE5B5A"/>
    <w:rsid w:val="00FF229D"/>
    <w:rsid w:val="00FF4E86"/>
    <w:rsid w:val="00FF4EE0"/>
    <w:rsid w:val="00FF524F"/>
    <w:rsid w:val="00FF68E3"/>
    <w:rsid w:val="00FF79BC"/>
    <w:rsid w:val="00FF7F9F"/>
    <w:rsid w:val="00FF7FF5"/>
    <w:rsid w:val="05D9312E"/>
    <w:rsid w:val="066C48D6"/>
    <w:rsid w:val="174559FB"/>
    <w:rsid w:val="17A6323B"/>
    <w:rsid w:val="2A9E57D6"/>
    <w:rsid w:val="2C0B0F0E"/>
    <w:rsid w:val="2C4D3049"/>
    <w:rsid w:val="2E7D6F77"/>
    <w:rsid w:val="34E65A9A"/>
    <w:rsid w:val="375E4B16"/>
    <w:rsid w:val="3CEE2405"/>
    <w:rsid w:val="3F1C5BF9"/>
    <w:rsid w:val="53B534A9"/>
    <w:rsid w:val="5AB45FE7"/>
    <w:rsid w:val="5C5C0D92"/>
    <w:rsid w:val="5FC503B6"/>
    <w:rsid w:val="609D4CCD"/>
    <w:rsid w:val="65222360"/>
    <w:rsid w:val="659C08A3"/>
    <w:rsid w:val="683A01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0"/>
    <w:pPr>
      <w:keepNext/>
      <w:keepLines/>
      <w:spacing w:before="260" w:after="260" w:line="416" w:lineRule="auto"/>
      <w:outlineLvl w:val="2"/>
    </w:pPr>
    <w:rPr>
      <w:b/>
      <w:bCs/>
      <w:sz w:val="32"/>
      <w:szCs w:val="32"/>
    </w:rPr>
  </w:style>
  <w:style w:type="paragraph" w:styleId="5">
    <w:name w:val="heading 4"/>
    <w:next w:val="1"/>
    <w:link w:val="31"/>
    <w:qFormat/>
    <w:uiPriority w:val="0"/>
    <w:pPr>
      <w:keepNext/>
      <w:keepLines/>
      <w:tabs>
        <w:tab w:val="left" w:pos="864"/>
      </w:tabs>
      <w:adjustRightInd w:val="0"/>
      <w:snapToGrid w:val="0"/>
      <w:spacing w:beforeLines="25" w:afterLines="25" w:line="360" w:lineRule="auto"/>
      <w:ind w:left="864" w:hanging="864"/>
      <w:outlineLvl w:val="3"/>
    </w:pPr>
    <w:rPr>
      <w:rFonts w:ascii="Times New Roman" w:hAnsi="Times New Roman" w:eastAsia="仿宋_GB2312" w:cs="Vrinda"/>
      <w:b/>
      <w:bCs/>
      <w:sz w:val="28"/>
      <w:szCs w:val="28"/>
      <w:lang w:val="en-US" w:eastAsia="zh-CN" w:bidi="ar-SA"/>
    </w:rPr>
  </w:style>
  <w:style w:type="paragraph" w:styleId="6">
    <w:name w:val="heading 6"/>
    <w:basedOn w:val="1"/>
    <w:next w:val="1"/>
    <w:link w:val="32"/>
    <w:qFormat/>
    <w:uiPriority w:val="0"/>
    <w:pPr>
      <w:keepNext/>
      <w:keepLines/>
      <w:tabs>
        <w:tab w:val="left" w:pos="1152"/>
      </w:tabs>
      <w:spacing w:before="240" w:after="64" w:line="319" w:lineRule="auto"/>
      <w:ind w:left="1152" w:hanging="1152"/>
      <w:outlineLvl w:val="5"/>
    </w:pPr>
    <w:rPr>
      <w:rFonts w:ascii="Arial" w:hAnsi="Arial" w:eastAsia="黑体" w:cs="Times New Roman"/>
      <w:b/>
      <w:bCs/>
      <w:sz w:val="24"/>
      <w:szCs w:val="24"/>
    </w:rPr>
  </w:style>
  <w:style w:type="paragraph" w:styleId="7">
    <w:name w:val="heading 7"/>
    <w:basedOn w:val="1"/>
    <w:next w:val="1"/>
    <w:link w:val="33"/>
    <w:qFormat/>
    <w:uiPriority w:val="0"/>
    <w:pPr>
      <w:keepNext/>
      <w:keepLines/>
      <w:tabs>
        <w:tab w:val="left" w:pos="1296"/>
      </w:tabs>
      <w:spacing w:before="240" w:after="64" w:line="319" w:lineRule="auto"/>
      <w:ind w:left="1296" w:hanging="1296"/>
      <w:outlineLvl w:val="6"/>
    </w:pPr>
    <w:rPr>
      <w:rFonts w:ascii="Times New Roman" w:hAnsi="Times New Roman" w:eastAsia="宋体" w:cs="Times New Roman"/>
      <w:b/>
      <w:bCs/>
      <w:sz w:val="24"/>
      <w:szCs w:val="24"/>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39"/>
    <w:unhideWhenUsed/>
    <w:qFormat/>
    <w:uiPriority w:val="99"/>
    <w:rPr>
      <w:b/>
      <w:bCs/>
    </w:rPr>
  </w:style>
  <w:style w:type="paragraph" w:styleId="9">
    <w:name w:val="annotation text"/>
    <w:basedOn w:val="1"/>
    <w:link w:val="38"/>
    <w:unhideWhenUsed/>
    <w:qFormat/>
    <w:uiPriority w:val="99"/>
  </w:style>
  <w:style w:type="paragraph" w:styleId="10">
    <w:name w:val="caption"/>
    <w:basedOn w:val="1"/>
    <w:next w:val="1"/>
    <w:unhideWhenUsed/>
    <w:qFormat/>
    <w:uiPriority w:val="35"/>
    <w:rPr>
      <w:rFonts w:eastAsia="黑体" w:asciiTheme="majorHAnsi" w:hAnsiTheme="majorHAnsi" w:cstheme="majorBidi"/>
      <w:sz w:val="20"/>
      <w:szCs w:val="20"/>
    </w:rPr>
  </w:style>
  <w:style w:type="paragraph" w:styleId="11">
    <w:name w:val="Document Map"/>
    <w:basedOn w:val="1"/>
    <w:link w:val="46"/>
    <w:unhideWhenUsed/>
    <w:qFormat/>
    <w:uiPriority w:val="99"/>
    <w:rPr>
      <w:rFonts w:ascii="宋体" w:eastAsia="宋体"/>
      <w:sz w:val="18"/>
      <w:szCs w:val="18"/>
    </w:rPr>
  </w:style>
  <w:style w:type="paragraph" w:styleId="12">
    <w:name w:val="toc 3"/>
    <w:basedOn w:val="1"/>
    <w:next w:val="1"/>
    <w:unhideWhenUsed/>
    <w:qFormat/>
    <w:uiPriority w:val="39"/>
    <w:pPr>
      <w:ind w:left="840" w:leftChars="400"/>
    </w:pPr>
  </w:style>
  <w:style w:type="paragraph" w:styleId="13">
    <w:name w:val="Balloon Text"/>
    <w:basedOn w:val="1"/>
    <w:link w:val="40"/>
    <w:unhideWhenUsed/>
    <w:qFormat/>
    <w:uiPriority w:val="99"/>
    <w:rPr>
      <w:sz w:val="18"/>
      <w:szCs w:val="18"/>
    </w:rPr>
  </w:style>
  <w:style w:type="paragraph" w:styleId="14">
    <w:name w:val="footer"/>
    <w:basedOn w:val="1"/>
    <w:link w:val="35"/>
    <w:unhideWhenUsed/>
    <w:qFormat/>
    <w:uiPriority w:val="99"/>
    <w:pPr>
      <w:tabs>
        <w:tab w:val="center" w:pos="4153"/>
        <w:tab w:val="right" w:pos="8306"/>
      </w:tabs>
      <w:snapToGrid w:val="0"/>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qFormat/>
    <w:uiPriority w:val="39"/>
    <w:pPr>
      <w:snapToGrid w:val="0"/>
      <w:spacing w:line="360" w:lineRule="auto"/>
      <w:ind w:left="600" w:leftChars="600"/>
    </w:pPr>
    <w:rPr>
      <w:rFonts w:ascii="Times New Roman" w:hAnsi="Times New Roman" w:eastAsia="宋体" w:cs="Times New Roman"/>
      <w:sz w:val="24"/>
      <w:szCs w:val="20"/>
    </w:rPr>
  </w:style>
  <w:style w:type="paragraph" w:styleId="18">
    <w:name w:val="toc 2"/>
    <w:basedOn w:val="1"/>
    <w:next w:val="1"/>
    <w:unhideWhenUsed/>
    <w:qFormat/>
    <w:uiPriority w:val="39"/>
    <w:pPr>
      <w:ind w:left="420" w:leftChars="200"/>
    </w:pPr>
  </w:style>
  <w:style w:type="paragraph" w:styleId="19">
    <w:name w:val="Normal (Web)"/>
    <w:basedOn w:val="1"/>
    <w:semiHidden/>
    <w:unhideWhenUsed/>
    <w:qFormat/>
    <w:uiPriority w:val="99"/>
    <w:pPr>
      <w:spacing w:before="100" w:beforeAutospacing="1" w:after="100" w:afterAutospacing="1"/>
    </w:pPr>
    <w:rPr>
      <w:rFonts w:ascii="宋体" w:hAnsi="宋体" w:eastAsia="宋体" w:cs="宋体"/>
      <w:sz w:val="24"/>
      <w:szCs w:val="24"/>
    </w:rPr>
  </w:style>
  <w:style w:type="paragraph" w:styleId="20">
    <w:name w:val="Title"/>
    <w:basedOn w:val="1"/>
    <w:next w:val="1"/>
    <w:link w:val="36"/>
    <w:qFormat/>
    <w:uiPriority w:val="10"/>
    <w:pPr>
      <w:spacing w:before="240" w:after="60"/>
      <w:jc w:val="center"/>
      <w:outlineLvl w:val="0"/>
    </w:pPr>
    <w:rPr>
      <w:rFonts w:eastAsia="宋体" w:asciiTheme="majorHAnsi" w:hAnsiTheme="majorHAnsi" w:cstheme="majorBidi"/>
      <w:b/>
      <w:bCs/>
      <w:sz w:val="32"/>
      <w:szCs w:val="32"/>
    </w:rPr>
  </w:style>
  <w:style w:type="character" w:styleId="22">
    <w:name w:val="page number"/>
    <w:basedOn w:val="21"/>
    <w:qFormat/>
    <w:uiPriority w:val="0"/>
  </w:style>
  <w:style w:type="character" w:styleId="23">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4">
    <w:name w:val="Hyperlink"/>
    <w:basedOn w:val="21"/>
    <w:unhideWhenUsed/>
    <w:qFormat/>
    <w:uiPriority w:val="99"/>
    <w:rPr>
      <w:color w:val="0000FF" w:themeColor="hyperlink"/>
      <w:u w:val="single"/>
      <w14:textFill>
        <w14:solidFill>
          <w14:schemeClr w14:val="hlink"/>
        </w14:solidFill>
      </w14:textFill>
    </w:rPr>
  </w:style>
  <w:style w:type="character" w:styleId="25">
    <w:name w:val="annotation reference"/>
    <w:basedOn w:val="21"/>
    <w:unhideWhenUsed/>
    <w:qFormat/>
    <w:uiPriority w:val="99"/>
    <w:rPr>
      <w:sz w:val="21"/>
      <w:szCs w:val="21"/>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标题 1 字符"/>
    <w:basedOn w:val="21"/>
    <w:link w:val="2"/>
    <w:qFormat/>
    <w:uiPriority w:val="9"/>
    <w:rPr>
      <w:b/>
      <w:bCs/>
      <w:kern w:val="44"/>
      <w:sz w:val="44"/>
      <w:szCs w:val="44"/>
    </w:rPr>
  </w:style>
  <w:style w:type="character" w:customStyle="1" w:styleId="29">
    <w:name w:val="标题 2 字符"/>
    <w:basedOn w:val="21"/>
    <w:link w:val="3"/>
    <w:qFormat/>
    <w:uiPriority w:val="9"/>
    <w:rPr>
      <w:rFonts w:asciiTheme="majorHAnsi" w:hAnsiTheme="majorHAnsi" w:eastAsiaTheme="majorEastAsia" w:cstheme="majorBidi"/>
      <w:b/>
      <w:bCs/>
      <w:sz w:val="32"/>
      <w:szCs w:val="32"/>
    </w:rPr>
  </w:style>
  <w:style w:type="character" w:customStyle="1" w:styleId="30">
    <w:name w:val="标题 3 字符"/>
    <w:basedOn w:val="21"/>
    <w:link w:val="4"/>
    <w:semiHidden/>
    <w:qFormat/>
    <w:uiPriority w:val="9"/>
    <w:rPr>
      <w:b/>
      <w:bCs/>
      <w:sz w:val="32"/>
      <w:szCs w:val="32"/>
    </w:rPr>
  </w:style>
  <w:style w:type="character" w:customStyle="1" w:styleId="31">
    <w:name w:val="标题 4 字符"/>
    <w:basedOn w:val="21"/>
    <w:link w:val="5"/>
    <w:qFormat/>
    <w:uiPriority w:val="0"/>
    <w:rPr>
      <w:rFonts w:ascii="Times New Roman" w:hAnsi="Times New Roman" w:eastAsia="仿宋_GB2312" w:cs="Vrinda"/>
      <w:b/>
      <w:bCs/>
      <w:kern w:val="0"/>
      <w:sz w:val="28"/>
      <w:szCs w:val="28"/>
    </w:rPr>
  </w:style>
  <w:style w:type="character" w:customStyle="1" w:styleId="32">
    <w:name w:val="标题 6 字符"/>
    <w:basedOn w:val="21"/>
    <w:link w:val="6"/>
    <w:qFormat/>
    <w:uiPriority w:val="0"/>
    <w:rPr>
      <w:rFonts w:ascii="Arial" w:hAnsi="Arial" w:eastAsia="黑体" w:cs="Times New Roman"/>
      <w:b/>
      <w:bCs/>
      <w:sz w:val="24"/>
      <w:szCs w:val="24"/>
    </w:rPr>
  </w:style>
  <w:style w:type="character" w:customStyle="1" w:styleId="33">
    <w:name w:val="标题 7 字符"/>
    <w:basedOn w:val="21"/>
    <w:link w:val="7"/>
    <w:qFormat/>
    <w:uiPriority w:val="0"/>
    <w:rPr>
      <w:rFonts w:ascii="Times New Roman" w:hAnsi="Times New Roman" w:eastAsia="宋体" w:cs="Times New Roman"/>
      <w:b/>
      <w:bCs/>
      <w:sz w:val="24"/>
      <w:szCs w:val="24"/>
    </w:rPr>
  </w:style>
  <w:style w:type="character" w:customStyle="1" w:styleId="34">
    <w:name w:val="页眉 字符"/>
    <w:basedOn w:val="21"/>
    <w:link w:val="15"/>
    <w:qFormat/>
    <w:uiPriority w:val="99"/>
    <w:rPr>
      <w:sz w:val="18"/>
      <w:szCs w:val="18"/>
    </w:rPr>
  </w:style>
  <w:style w:type="character" w:customStyle="1" w:styleId="35">
    <w:name w:val="页脚 字符"/>
    <w:basedOn w:val="21"/>
    <w:link w:val="14"/>
    <w:qFormat/>
    <w:uiPriority w:val="99"/>
    <w:rPr>
      <w:sz w:val="18"/>
      <w:szCs w:val="18"/>
    </w:rPr>
  </w:style>
  <w:style w:type="character" w:customStyle="1" w:styleId="36">
    <w:name w:val="标题 字符"/>
    <w:basedOn w:val="21"/>
    <w:link w:val="20"/>
    <w:qFormat/>
    <w:uiPriority w:val="10"/>
    <w:rPr>
      <w:rFonts w:eastAsia="宋体" w:asciiTheme="majorHAnsi" w:hAnsiTheme="majorHAnsi" w:cstheme="majorBidi"/>
      <w:b/>
      <w:bCs/>
      <w:sz w:val="32"/>
      <w:szCs w:val="32"/>
    </w:rPr>
  </w:style>
  <w:style w:type="paragraph" w:customStyle="1" w:styleId="37">
    <w:name w:val="列出段落1"/>
    <w:basedOn w:val="1"/>
    <w:qFormat/>
    <w:uiPriority w:val="34"/>
    <w:pPr>
      <w:ind w:firstLine="420" w:firstLineChars="200"/>
    </w:pPr>
  </w:style>
  <w:style w:type="character" w:customStyle="1" w:styleId="38">
    <w:name w:val="批注文字 字符"/>
    <w:basedOn w:val="21"/>
    <w:link w:val="9"/>
    <w:semiHidden/>
    <w:qFormat/>
    <w:uiPriority w:val="99"/>
  </w:style>
  <w:style w:type="character" w:customStyle="1" w:styleId="39">
    <w:name w:val="批注主题 字符"/>
    <w:basedOn w:val="38"/>
    <w:link w:val="8"/>
    <w:semiHidden/>
    <w:qFormat/>
    <w:uiPriority w:val="99"/>
    <w:rPr>
      <w:b/>
      <w:bCs/>
    </w:rPr>
  </w:style>
  <w:style w:type="character" w:customStyle="1" w:styleId="40">
    <w:name w:val="批注框文本 字符"/>
    <w:basedOn w:val="21"/>
    <w:link w:val="13"/>
    <w:semiHidden/>
    <w:qFormat/>
    <w:uiPriority w:val="99"/>
    <w:rPr>
      <w:sz w:val="18"/>
      <w:szCs w:val="18"/>
    </w:rPr>
  </w:style>
  <w:style w:type="table" w:customStyle="1" w:styleId="41">
    <w:name w:val="网格型1"/>
    <w:basedOn w:val="26"/>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42">
    <w:name w:val="Char"/>
    <w:basedOn w:val="1"/>
    <w:qFormat/>
    <w:uiPriority w:val="0"/>
    <w:pPr>
      <w:spacing w:after="160" w:line="240" w:lineRule="exact"/>
    </w:pPr>
    <w:rPr>
      <w:rFonts w:ascii="Times New Roman" w:hAnsi="Times New Roman" w:eastAsia="宋体" w:cs="Times New Roman"/>
      <w:szCs w:val="20"/>
    </w:rPr>
  </w:style>
  <w:style w:type="paragraph" w:customStyle="1" w:styleId="43">
    <w:name w:val="文章正文"/>
    <w:basedOn w:val="1"/>
    <w:qFormat/>
    <w:uiPriority w:val="0"/>
    <w:pPr>
      <w:spacing w:line="360" w:lineRule="auto"/>
      <w:ind w:firstLine="200" w:firstLineChars="200"/>
    </w:pPr>
    <w:rPr>
      <w:rFonts w:ascii="Times New Roman" w:hAnsi="Times New Roman" w:eastAsia="宋体" w:cs="Times New Roman"/>
      <w:sz w:val="24"/>
      <w:szCs w:val="30"/>
    </w:rPr>
  </w:style>
  <w:style w:type="paragraph" w:customStyle="1" w:styleId="44">
    <w:name w:val="TOC 标题1"/>
    <w:basedOn w:val="2"/>
    <w:next w:val="1"/>
    <w:unhideWhenUsed/>
    <w:qFormat/>
    <w:uiPriority w:val="39"/>
    <w:pPr>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paragraph" w:customStyle="1" w:styleId="4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6">
    <w:name w:val="文档结构图 字符"/>
    <w:basedOn w:val="21"/>
    <w:link w:val="11"/>
    <w:semiHidden/>
    <w:qFormat/>
    <w:uiPriority w:val="99"/>
    <w:rPr>
      <w:rFonts w:ascii="宋体" w:eastAsia="宋体"/>
      <w:sz w:val="18"/>
      <w:szCs w:val="18"/>
    </w:rPr>
  </w:style>
  <w:style w:type="paragraph" w:styleId="47">
    <w:name w:val="List Paragraph"/>
    <w:basedOn w:val="1"/>
    <w:unhideWhenUsed/>
    <w:qFormat/>
    <w:uiPriority w:val="34"/>
    <w:pPr>
      <w:ind w:firstLine="420" w:firstLineChars="200"/>
    </w:pPr>
  </w:style>
  <w:style w:type="character" w:customStyle="1" w:styleId="48">
    <w:name w:val="name2"/>
    <w:basedOn w:val="21"/>
    <w:qFormat/>
    <w:uiPriority w:val="0"/>
    <w:rPr>
      <w:b/>
      <w:bCs/>
    </w:rPr>
  </w:style>
  <w:style w:type="character" w:customStyle="1" w:styleId="49">
    <w:name w:val="~表头 Char"/>
    <w:link w:val="50"/>
    <w:qFormat/>
    <w:locked/>
    <w:uiPriority w:val="0"/>
    <w:rPr>
      <w:b/>
      <w:kern w:val="2"/>
      <w:sz w:val="24"/>
      <w:szCs w:val="22"/>
    </w:rPr>
  </w:style>
  <w:style w:type="paragraph" w:customStyle="1" w:styleId="50">
    <w:name w:val="~表头"/>
    <w:basedOn w:val="1"/>
    <w:next w:val="1"/>
    <w:link w:val="49"/>
    <w:qFormat/>
    <w:uiPriority w:val="0"/>
    <w:pPr>
      <w:spacing w:beforeLines="25" w:afterLines="25" w:line="300" w:lineRule="auto"/>
      <w:jc w:val="center"/>
    </w:pPr>
    <w:rPr>
      <w:b/>
      <w:sz w:val="24"/>
    </w:rPr>
  </w:style>
  <w:style w:type="paragraph" w:customStyle="1" w:styleId="51">
    <w:name w:val="~图标题"/>
    <w:basedOn w:val="1"/>
    <w:next w:val="1"/>
    <w:qFormat/>
    <w:uiPriority w:val="0"/>
    <w:pPr>
      <w:spacing w:beforeLines="25" w:afterLines="25" w:line="300" w:lineRule="auto"/>
      <w:jc w:val="center"/>
    </w:pPr>
    <w:rPr>
      <w:rFonts w:ascii="Calibri" w:hAnsi="Calibri" w:eastAsia="宋体" w:cs="Times New Roman"/>
      <w:b/>
      <w:sz w:val="24"/>
    </w:rPr>
  </w:style>
  <w:style w:type="character" w:customStyle="1" w:styleId="52">
    <w:name w:val="~题目 Char"/>
    <w:link w:val="53"/>
    <w:qFormat/>
    <w:locked/>
    <w:uiPriority w:val="0"/>
    <w:rPr>
      <w:b/>
      <w:kern w:val="2"/>
      <w:sz w:val="28"/>
      <w:szCs w:val="28"/>
    </w:rPr>
  </w:style>
  <w:style w:type="paragraph" w:customStyle="1" w:styleId="53">
    <w:name w:val="~题目"/>
    <w:basedOn w:val="1"/>
    <w:link w:val="52"/>
    <w:qFormat/>
    <w:uiPriority w:val="0"/>
    <w:pPr>
      <w:spacing w:beforeLines="25" w:afterLines="25" w:line="300" w:lineRule="auto"/>
      <w:jc w:val="center"/>
    </w:pPr>
    <w:rPr>
      <w:b/>
      <w:sz w:val="28"/>
      <w:szCs w:val="28"/>
    </w:rPr>
  </w:style>
  <w:style w:type="character" w:customStyle="1" w:styleId="54">
    <w:name w:val="~摘要 Char"/>
    <w:link w:val="55"/>
    <w:qFormat/>
    <w:locked/>
    <w:uiPriority w:val="0"/>
    <w:rPr>
      <w:b/>
      <w:kern w:val="2"/>
      <w:sz w:val="24"/>
      <w:szCs w:val="24"/>
    </w:rPr>
  </w:style>
  <w:style w:type="paragraph" w:customStyle="1" w:styleId="55">
    <w:name w:val="~摘要"/>
    <w:basedOn w:val="1"/>
    <w:link w:val="54"/>
    <w:qFormat/>
    <w:uiPriority w:val="0"/>
    <w:pPr>
      <w:spacing w:beforeLines="25" w:afterLines="25" w:line="300" w:lineRule="auto"/>
      <w:jc w:val="center"/>
    </w:pPr>
    <w:rPr>
      <w:b/>
      <w:sz w:val="24"/>
      <w:szCs w:val="24"/>
    </w:rPr>
  </w:style>
  <w:style w:type="character" w:customStyle="1" w:styleId="56">
    <w:name w:val="目录 Char"/>
    <w:link w:val="57"/>
    <w:qFormat/>
    <w:locked/>
    <w:uiPriority w:val="0"/>
    <w:rPr>
      <w:b/>
      <w:kern w:val="2"/>
      <w:sz w:val="28"/>
      <w:szCs w:val="22"/>
    </w:rPr>
  </w:style>
  <w:style w:type="paragraph" w:customStyle="1" w:styleId="57">
    <w:name w:val="目录"/>
    <w:basedOn w:val="1"/>
    <w:link w:val="56"/>
    <w:qFormat/>
    <w:uiPriority w:val="0"/>
    <w:pPr>
      <w:spacing w:beforeLines="25" w:afterLines="25" w:line="300" w:lineRule="auto"/>
      <w:jc w:val="center"/>
    </w:pPr>
    <w:rPr>
      <w:b/>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68DE7-A60A-4973-9051-AA6CDA94D7EE}">
  <ds:schemaRefs/>
</ds:datastoreItem>
</file>

<file path=docProps/app.xml><?xml version="1.0" encoding="utf-8"?>
<Properties xmlns="http://schemas.openxmlformats.org/officeDocument/2006/extended-properties" xmlns:vt="http://schemas.openxmlformats.org/officeDocument/2006/docPropsVTypes">
  <Template>Normal.dotm</Template>
  <Company>ie</Company>
  <Pages>8</Pages>
  <Words>479</Words>
  <Characters>2732</Characters>
  <Lines>22</Lines>
  <Paragraphs>6</Paragraphs>
  <ScaleCrop>false</ScaleCrop>
  <LinksUpToDate>false</LinksUpToDate>
  <CharactersWithSpaces>3205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2017-03-14T00:46:00Z</dcterms:created>
  <dc:creator>lishiwei</dc:creator>
  <cp:lastModifiedBy>G</cp:lastModifiedBy>
  <cp:lastPrinted>2017-02-20T01:55:00Z</cp:lastPrinted>
  <dcterms:modified xsi:type="dcterms:W3CDTF">2018-05-25T01:20:59Z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