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23" w:rsidRDefault="00E86D23" w:rsidP="00E86D2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b/>
          <w:bCs/>
          <w:kern w:val="0"/>
          <w:szCs w:val="21"/>
        </w:rPr>
      </w:pPr>
      <w:bookmarkStart w:id="0" w:name="_Toc531939593"/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附件：第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七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届高分年会征文方向一览表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5029"/>
        <w:gridCol w:w="2205"/>
      </w:tblGrid>
      <w:tr w:rsidR="002F4725">
        <w:trPr>
          <w:trHeight w:val="510"/>
          <w:tblHeader/>
          <w:jc w:val="center"/>
        </w:trPr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bookmarkEnd w:id="0"/>
          <w:p w:rsidR="002F4725" w:rsidRDefault="009D46A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725" w:rsidRDefault="009D46AB">
            <w:pPr>
              <w:ind w:firstLine="422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征</w:t>
            </w:r>
            <w:bookmarkStart w:id="1" w:name="_GoBack"/>
            <w:bookmarkEnd w:id="1"/>
            <w:r>
              <w:rPr>
                <w:b/>
                <w:szCs w:val="21"/>
              </w:rPr>
              <w:t>文技术专题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725" w:rsidRDefault="009D46AB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分会方向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strike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先进探测理论与方法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2F4725" w:rsidRDefault="009D46A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对地观测新概念与</w:t>
            </w:r>
            <w:r>
              <w:rPr>
                <w:szCs w:val="21"/>
              </w:rPr>
              <w:t>前沿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分会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新体制遥感数据获取与处理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星地协同处理机制与方法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校正与缺失信息重建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场景</w:t>
            </w:r>
            <w:r>
              <w:rPr>
                <w:rFonts w:hint="eastAsia"/>
                <w:kern w:val="2"/>
                <w:sz w:val="21"/>
                <w:szCs w:val="21"/>
              </w:rPr>
              <w:t>时变</w:t>
            </w:r>
            <w:r>
              <w:rPr>
                <w:kern w:val="2"/>
                <w:sz w:val="21"/>
                <w:szCs w:val="21"/>
              </w:rPr>
              <w:t>分析与</w:t>
            </w:r>
            <w:r>
              <w:rPr>
                <w:rFonts w:hint="eastAsia"/>
                <w:kern w:val="2"/>
                <w:sz w:val="21"/>
                <w:szCs w:val="21"/>
              </w:rPr>
              <w:t>智能</w:t>
            </w:r>
            <w:r>
              <w:rPr>
                <w:kern w:val="2"/>
                <w:sz w:val="21"/>
                <w:szCs w:val="21"/>
              </w:rPr>
              <w:t>解译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时空大数据分析与</w:t>
            </w:r>
            <w:r>
              <w:rPr>
                <w:rFonts w:hint="eastAsia"/>
                <w:kern w:val="2"/>
                <w:sz w:val="21"/>
                <w:szCs w:val="21"/>
              </w:rPr>
              <w:t>深度</w:t>
            </w:r>
            <w:r>
              <w:rPr>
                <w:kern w:val="2"/>
                <w:sz w:val="21"/>
                <w:szCs w:val="21"/>
              </w:rPr>
              <w:t>挖掘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分布式</w:t>
            </w:r>
            <w:r>
              <w:rPr>
                <w:rFonts w:hint="eastAsia"/>
                <w:kern w:val="2"/>
                <w:sz w:val="21"/>
                <w:szCs w:val="21"/>
              </w:rPr>
              <w:t>/</w:t>
            </w:r>
            <w:r>
              <w:rPr>
                <w:rFonts w:hint="eastAsia"/>
                <w:kern w:val="2"/>
                <w:sz w:val="21"/>
                <w:szCs w:val="21"/>
              </w:rPr>
              <w:t>异构数据与</w:t>
            </w:r>
            <w:r>
              <w:rPr>
                <w:kern w:val="2"/>
                <w:sz w:val="21"/>
                <w:szCs w:val="21"/>
              </w:rPr>
              <w:t>信息融合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量子</w:t>
            </w:r>
            <w:r>
              <w:rPr>
                <w:rFonts w:hint="eastAsia"/>
                <w:kern w:val="2"/>
                <w:sz w:val="21"/>
                <w:szCs w:val="21"/>
              </w:rPr>
              <w:t>、</w:t>
            </w:r>
            <w:r>
              <w:rPr>
                <w:kern w:val="2"/>
                <w:sz w:val="21"/>
                <w:szCs w:val="21"/>
              </w:rPr>
              <w:t>太赫兹成像技术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实时目标检测与信息提取技术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移动终端虚拟现实与增强现实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临近空间材料与结构技术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飞行器总体设计与集成测试技术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2F4725" w:rsidRDefault="009D46A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</w:t>
            </w:r>
            <w:r>
              <w:rPr>
                <w:szCs w:val="21"/>
              </w:rPr>
              <w:t>平台</w:t>
            </w:r>
            <w:r>
              <w:rPr>
                <w:rFonts w:hint="eastAsia"/>
                <w:szCs w:val="21"/>
              </w:rPr>
              <w:t>与总体</w:t>
            </w:r>
            <w:r>
              <w:rPr>
                <w:szCs w:val="21"/>
              </w:rPr>
              <w:t>技术分会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临近空间系统总体与应用技术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空间系统创新思路与仿真技术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空间环境探测与预报技术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rFonts w:eastAsia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临近空间环境与控制技术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泛在网通信与海量数据传输技术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先进飞行器技术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空间信息网络系统技术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多星任务智能快速规划技术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飞行器能源管理使用技术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临近空间能源与动力技术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运动目标观测技术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2F4725" w:rsidRDefault="009D46A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</w:t>
            </w:r>
            <w:r>
              <w:rPr>
                <w:szCs w:val="21"/>
              </w:rPr>
              <w:t>载荷技术分会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超轻量化成像载荷技术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星上实时在轨处理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先进探测器技术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高分辨光学</w:t>
            </w:r>
            <w:r>
              <w:rPr>
                <w:rFonts w:hint="eastAsia"/>
                <w:kern w:val="2"/>
                <w:sz w:val="21"/>
                <w:szCs w:val="21"/>
              </w:rPr>
              <w:t>/</w:t>
            </w:r>
            <w:r>
              <w:rPr>
                <w:kern w:val="2"/>
                <w:sz w:val="21"/>
                <w:szCs w:val="21"/>
              </w:rPr>
              <w:t>微波成像技术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智能焦平面技术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可见光</w:t>
            </w:r>
            <w:r>
              <w:rPr>
                <w:rFonts w:hint="eastAsia"/>
                <w:kern w:val="2"/>
                <w:sz w:val="21"/>
                <w:szCs w:val="21"/>
              </w:rPr>
              <w:t>/</w:t>
            </w:r>
            <w:r>
              <w:rPr>
                <w:rFonts w:hint="eastAsia"/>
                <w:kern w:val="2"/>
                <w:sz w:val="21"/>
                <w:szCs w:val="21"/>
              </w:rPr>
              <w:t>红外共口径技术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光学</w:t>
            </w:r>
            <w:r>
              <w:rPr>
                <w:rFonts w:hint="eastAsia"/>
                <w:kern w:val="2"/>
                <w:sz w:val="21"/>
                <w:szCs w:val="21"/>
              </w:rPr>
              <w:t>与</w:t>
            </w:r>
            <w:r>
              <w:rPr>
                <w:rFonts w:hint="eastAsia"/>
                <w:kern w:val="2"/>
                <w:sz w:val="21"/>
                <w:szCs w:val="21"/>
              </w:rPr>
              <w:t>SAR</w:t>
            </w:r>
            <w:r>
              <w:rPr>
                <w:rFonts w:hint="eastAsia"/>
                <w:kern w:val="2"/>
                <w:sz w:val="21"/>
                <w:szCs w:val="21"/>
              </w:rPr>
              <w:t>融合技术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无人机低空遥感与倾斜摄影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天基先进载荷技术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255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临近空间先进载荷技术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255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  <w:vAlign w:val="center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kern w:val="2"/>
                <w:sz w:val="21"/>
                <w:szCs w:val="21"/>
              </w:rPr>
              <w:t>航空对</w:t>
            </w:r>
            <w:proofErr w:type="gramEnd"/>
            <w:r>
              <w:rPr>
                <w:rFonts w:hint="eastAsia"/>
                <w:kern w:val="2"/>
                <w:sz w:val="21"/>
                <w:szCs w:val="21"/>
              </w:rPr>
              <w:t>地观测先进载荷技术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Chars="500" w:firstLine="105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kern w:val="2"/>
                <w:sz w:val="21"/>
                <w:szCs w:val="21"/>
              </w:rPr>
              <w:t>多源多谱段</w:t>
            </w:r>
            <w:proofErr w:type="gramEnd"/>
            <w:r>
              <w:rPr>
                <w:kern w:val="2"/>
                <w:sz w:val="21"/>
                <w:szCs w:val="21"/>
              </w:rPr>
              <w:t>数据融合处理技术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2F4725" w:rsidRDefault="009D46A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高</w:t>
            </w:r>
            <w:r>
              <w:rPr>
                <w:rFonts w:hint="eastAsia"/>
                <w:szCs w:val="21"/>
              </w:rPr>
              <w:t>性能</w:t>
            </w:r>
            <w:r>
              <w:rPr>
                <w:szCs w:val="21"/>
              </w:rPr>
              <w:t>处理技术分会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海洋态势感知技术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稀疏采样和重构处理技术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超高分辨率雷达系统与处理技术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超</w:t>
            </w:r>
            <w:proofErr w:type="gramStart"/>
            <w:r>
              <w:rPr>
                <w:kern w:val="2"/>
                <w:sz w:val="21"/>
                <w:szCs w:val="21"/>
              </w:rPr>
              <w:t>轻便大</w:t>
            </w:r>
            <w:proofErr w:type="gramEnd"/>
            <w:r>
              <w:rPr>
                <w:kern w:val="2"/>
                <w:sz w:val="21"/>
                <w:szCs w:val="21"/>
              </w:rPr>
              <w:t>数据流实时处理技术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多时相数据联合解译技术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目标探测与识别技术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高分大数据分布式智能处理技术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123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高性能红外探测与成像技术应用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121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计算光谱与成像技术应用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互联网</w:t>
            </w:r>
            <w:r>
              <w:rPr>
                <w:kern w:val="2"/>
                <w:sz w:val="21"/>
                <w:szCs w:val="21"/>
              </w:rPr>
              <w:t>+</w:t>
            </w:r>
            <w:r>
              <w:rPr>
                <w:kern w:val="2"/>
                <w:sz w:val="21"/>
                <w:szCs w:val="21"/>
              </w:rPr>
              <w:t>新概念遥感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2F4725" w:rsidRDefault="009D46A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对地观测应用技术分会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民用遥感与测绘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jc w:val="center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灾害监测应用技术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气候变化监测应用技术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生态系统监测应用技术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农林监测应用技术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海洋</w:t>
            </w:r>
            <w:r>
              <w:rPr>
                <w:rFonts w:hint="eastAsia"/>
                <w:kern w:val="2"/>
                <w:sz w:val="21"/>
                <w:szCs w:val="21"/>
              </w:rPr>
              <w:t>监测</w:t>
            </w:r>
            <w:r>
              <w:rPr>
                <w:kern w:val="2"/>
                <w:sz w:val="21"/>
                <w:szCs w:val="21"/>
              </w:rPr>
              <w:t>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智慧城市应用技术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255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时空大数据服务技术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255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全球地理空间基准数据研制与应用技术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20"/>
              <w:rPr>
                <w:szCs w:val="21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rFonts w:eastAsia="仿宋_GB2312"/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融合</w:t>
            </w:r>
            <w:r>
              <w:rPr>
                <w:rFonts w:hint="eastAsia"/>
                <w:kern w:val="2"/>
                <w:sz w:val="21"/>
                <w:szCs w:val="21"/>
              </w:rPr>
              <w:t>创新</w:t>
            </w:r>
            <w:r>
              <w:rPr>
                <w:kern w:val="2"/>
                <w:sz w:val="21"/>
                <w:szCs w:val="21"/>
              </w:rPr>
              <w:t>与商业航天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2F4725" w:rsidRDefault="009D46AB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融合</w:t>
            </w:r>
            <w:r>
              <w:rPr>
                <w:rFonts w:hint="eastAsia"/>
                <w:szCs w:val="21"/>
              </w:rPr>
              <w:t>创新</w:t>
            </w:r>
            <w:r>
              <w:rPr>
                <w:szCs w:val="21"/>
              </w:rPr>
              <w:t>与商业开拓分会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互联网</w:t>
            </w:r>
            <w:r>
              <w:rPr>
                <w:kern w:val="2"/>
                <w:sz w:val="21"/>
                <w:szCs w:val="21"/>
              </w:rPr>
              <w:t>+</w:t>
            </w:r>
            <w:r>
              <w:rPr>
                <w:kern w:val="2"/>
                <w:sz w:val="21"/>
                <w:szCs w:val="21"/>
              </w:rPr>
              <w:t>新概念航天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低成本商业化卫星技术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对地观测知识产权与标准规范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对地观测国际交流合作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航天企业创新与金融合作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255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全球地理信息资源建设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商用遥感测绘应用技术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商用地理信息服务应用技术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kern w:val="2"/>
                <w:sz w:val="21"/>
                <w:szCs w:val="21"/>
              </w:rPr>
              <w:t>通导遥一体化</w:t>
            </w:r>
            <w:proofErr w:type="gramEnd"/>
            <w:r>
              <w:rPr>
                <w:kern w:val="2"/>
                <w:sz w:val="21"/>
                <w:szCs w:val="21"/>
              </w:rPr>
              <w:t>技术</w:t>
            </w:r>
          </w:p>
        </w:tc>
        <w:tc>
          <w:tcPr>
            <w:tcW w:w="2205" w:type="dxa"/>
            <w:vMerge w:val="restart"/>
            <w:shd w:val="clear" w:color="auto" w:fill="FFFFFF"/>
            <w:vAlign w:val="center"/>
          </w:tcPr>
          <w:p w:rsidR="002F4725" w:rsidRDefault="009D46AB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遥感导航技术融合应用分会</w:t>
            </w: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高精度遥感对地定位技术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51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基于北斗的地理空间基准数据验证技术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39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北斗</w:t>
            </w:r>
            <w:r>
              <w:rPr>
                <w:rFonts w:hint="eastAsia"/>
                <w:kern w:val="2"/>
                <w:sz w:val="21"/>
                <w:szCs w:val="21"/>
              </w:rPr>
              <w:t>+</w:t>
            </w:r>
            <w:proofErr w:type="spellStart"/>
            <w:r>
              <w:rPr>
                <w:rFonts w:hint="eastAsia"/>
                <w:kern w:val="2"/>
                <w:sz w:val="21"/>
                <w:szCs w:val="21"/>
              </w:rPr>
              <w:t>InSAR</w:t>
            </w:r>
            <w:proofErr w:type="spellEnd"/>
            <w:r>
              <w:rPr>
                <w:rFonts w:hint="eastAsia"/>
                <w:kern w:val="2"/>
                <w:sz w:val="21"/>
                <w:szCs w:val="21"/>
              </w:rPr>
              <w:t>融合沉降监测技术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39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自动驾驶高分数据处理技术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  <w:tr w:rsidR="002F4725">
        <w:trPr>
          <w:trHeight w:val="390"/>
          <w:jc w:val="center"/>
        </w:trPr>
        <w:tc>
          <w:tcPr>
            <w:tcW w:w="1062" w:type="dxa"/>
            <w:shd w:val="clear" w:color="auto" w:fill="FFFFFF"/>
            <w:vAlign w:val="center"/>
          </w:tcPr>
          <w:p w:rsidR="002F4725" w:rsidRDefault="002F4725">
            <w:pPr>
              <w:numPr>
                <w:ilvl w:val="0"/>
                <w:numId w:val="5"/>
              </w:numPr>
              <w:jc w:val="center"/>
              <w:rPr>
                <w:b/>
                <w:szCs w:val="21"/>
              </w:rPr>
            </w:pPr>
          </w:p>
        </w:tc>
        <w:tc>
          <w:tcPr>
            <w:tcW w:w="5029" w:type="dxa"/>
            <w:shd w:val="clear" w:color="auto" w:fill="FFFFFF"/>
          </w:tcPr>
          <w:p w:rsidR="002F4725" w:rsidRDefault="009D46AB">
            <w:pPr>
              <w:pStyle w:val="TableParagraph"/>
              <w:kinsoku w:val="0"/>
              <w:overflowPunct w:val="0"/>
              <w:spacing w:line="404" w:lineRule="exact"/>
              <w:ind w:leftChars="187" w:left="393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位置服务应用技术</w:t>
            </w:r>
          </w:p>
        </w:tc>
        <w:tc>
          <w:tcPr>
            <w:tcW w:w="2205" w:type="dxa"/>
            <w:vMerge/>
            <w:shd w:val="clear" w:color="auto" w:fill="FFFFFF"/>
            <w:vAlign w:val="center"/>
          </w:tcPr>
          <w:p w:rsidR="002F4725" w:rsidRDefault="002F4725">
            <w:pPr>
              <w:ind w:firstLine="480"/>
              <w:rPr>
                <w:sz w:val="24"/>
              </w:rPr>
            </w:pPr>
          </w:p>
        </w:tc>
      </w:tr>
    </w:tbl>
    <w:p w:rsidR="002F4725" w:rsidRDefault="002F4725"/>
    <w:p w:rsidR="002F4725" w:rsidRDefault="002F4725">
      <w:pPr>
        <w:tabs>
          <w:tab w:val="center" w:pos="4422"/>
          <w:tab w:val="right" w:pos="8844"/>
        </w:tabs>
        <w:spacing w:line="560" w:lineRule="exact"/>
        <w:rPr>
          <w:rFonts w:eastAsia="仿宋_GB2312"/>
          <w:sz w:val="32"/>
          <w:szCs w:val="32"/>
        </w:rPr>
      </w:pPr>
    </w:p>
    <w:sectPr w:rsidR="002F472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0B" w:rsidRDefault="00EA720B">
      <w:r>
        <w:separator/>
      </w:r>
    </w:p>
  </w:endnote>
  <w:endnote w:type="continuationSeparator" w:id="0">
    <w:p w:rsidR="00EA720B" w:rsidRDefault="00E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25" w:rsidRDefault="009D46AB">
    <w:pPr>
      <w:pStyle w:val="a8"/>
      <w:framePr w:wrap="around" w:vAnchor="text" w:hAnchor="margin" w:xAlign="outside" w:y="1"/>
      <w:rPr>
        <w:rStyle w:val="ac"/>
      </w:rPr>
    </w:pPr>
    <w:r>
      <w:rPr>
        <w:rStyle w:val="ac"/>
        <w:rFonts w:hint="eastAsia"/>
        <w:sz w:val="28"/>
        <w:szCs w:val="28"/>
      </w:rPr>
      <w:t>－</w:t>
    </w:r>
    <w:r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>
      <w:rPr>
        <w:rStyle w:val="ac"/>
        <w:sz w:val="28"/>
        <w:szCs w:val="28"/>
      </w:rPr>
      <w:fldChar w:fldCharType="separate"/>
    </w:r>
    <w:r>
      <w:rPr>
        <w:rStyle w:val="ac"/>
        <w:sz w:val="28"/>
        <w:szCs w:val="28"/>
      </w:rPr>
      <w:t>2</w:t>
    </w:r>
    <w:r>
      <w:rPr>
        <w:rStyle w:val="ac"/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>－</w:t>
    </w:r>
  </w:p>
  <w:p w:rsidR="002F4725" w:rsidRDefault="002F4725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725" w:rsidRDefault="002F4725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0B" w:rsidRDefault="00EA720B">
      <w:r>
        <w:separator/>
      </w:r>
    </w:p>
  </w:footnote>
  <w:footnote w:type="continuationSeparator" w:id="0">
    <w:p w:rsidR="00EA720B" w:rsidRDefault="00EA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4D34FD"/>
    <w:multiLevelType w:val="multilevel"/>
    <w:tmpl w:val="E74D34FD"/>
    <w:lvl w:ilvl="0">
      <w:start w:val="1"/>
      <w:numFmt w:val="decimal"/>
      <w:lvlText w:val=""/>
      <w:lvlJc w:val="left"/>
      <w:rPr>
        <w:rFonts w:ascii="Times New Roman" w:hint="default"/>
        <w:u w:val="none"/>
      </w:rPr>
    </w:lvl>
    <w:lvl w:ilvl="1">
      <w:numFmt w:val="decimal"/>
      <w:lvlText w:val=""/>
      <w:lvlJc w:val="left"/>
      <w:rPr>
        <w:rFonts w:ascii="Times New Roman" w:hint="default"/>
        <w:u w:val="none"/>
      </w:rPr>
    </w:lvl>
    <w:lvl w:ilvl="2">
      <w:numFmt w:val="decimal"/>
      <w:lvlText w:val=""/>
      <w:lvlJc w:val="left"/>
      <w:rPr>
        <w:rFonts w:ascii="Times New Roman" w:hint="default"/>
        <w:u w:val="none"/>
      </w:rPr>
    </w:lvl>
    <w:lvl w:ilvl="3">
      <w:numFmt w:val="decimal"/>
      <w:lvlText w:val=""/>
      <w:lvlJc w:val="left"/>
      <w:rPr>
        <w:rFonts w:ascii="Times New Roman" w:hint="default"/>
        <w:u w:val="none"/>
      </w:rPr>
    </w:lvl>
    <w:lvl w:ilvl="4">
      <w:numFmt w:val="decimal"/>
      <w:lvlText w:val=""/>
      <w:lvlJc w:val="left"/>
      <w:rPr>
        <w:rFonts w:ascii="Times New Roman" w:hint="default"/>
        <w:u w:val="none"/>
      </w:rPr>
    </w:lvl>
    <w:lvl w:ilvl="5">
      <w:numFmt w:val="decimal"/>
      <w:lvlText w:val=""/>
      <w:lvlJc w:val="left"/>
      <w:rPr>
        <w:rFonts w:ascii="Times New Roman" w:hint="default"/>
        <w:u w:val="none"/>
      </w:rPr>
    </w:lvl>
    <w:lvl w:ilvl="6">
      <w:numFmt w:val="decimal"/>
      <w:lvlText w:val=""/>
      <w:lvlJc w:val="left"/>
      <w:rPr>
        <w:rFonts w:ascii="Times New Roman" w:hint="default"/>
        <w:u w:val="none"/>
      </w:rPr>
    </w:lvl>
    <w:lvl w:ilvl="7">
      <w:numFmt w:val="decimal"/>
      <w:lvlText w:val=""/>
      <w:lvlJc w:val="left"/>
      <w:rPr>
        <w:rFonts w:ascii="Times New Roman" w:hint="default"/>
        <w:u w:val="none"/>
      </w:rPr>
    </w:lvl>
    <w:lvl w:ilvl="8">
      <w:numFmt w:val="decimal"/>
      <w:lvlText w:val=""/>
      <w:lvlJc w:val="left"/>
      <w:rPr>
        <w:rFonts w:ascii="Times New Roman" w:hint="default"/>
        <w:u w:val="none"/>
      </w:rPr>
    </w:lvl>
  </w:abstractNum>
  <w:abstractNum w:abstractNumId="1" w15:restartNumberingAfterBreak="0">
    <w:nsid w:val="EF753FCC"/>
    <w:multiLevelType w:val="multilevel"/>
    <w:tmpl w:val="EF753FCC"/>
    <w:lvl w:ilvl="0">
      <w:start w:val="1"/>
      <w:numFmt w:val="decimal"/>
      <w:lvlText w:val=""/>
      <w:lvlJc w:val="left"/>
      <w:rPr>
        <w:rFonts w:ascii="Times New Roman" w:hint="default"/>
        <w:u w:val="none"/>
      </w:rPr>
    </w:lvl>
    <w:lvl w:ilvl="1">
      <w:numFmt w:val="decimal"/>
      <w:lvlText w:val=""/>
      <w:lvlJc w:val="left"/>
      <w:rPr>
        <w:rFonts w:ascii="Times New Roman" w:hint="default"/>
        <w:u w:val="none"/>
      </w:rPr>
    </w:lvl>
    <w:lvl w:ilvl="2">
      <w:numFmt w:val="decimal"/>
      <w:lvlText w:val=""/>
      <w:lvlJc w:val="left"/>
      <w:rPr>
        <w:rFonts w:ascii="Times New Roman" w:hint="default"/>
        <w:u w:val="none"/>
      </w:rPr>
    </w:lvl>
    <w:lvl w:ilvl="3">
      <w:numFmt w:val="decimal"/>
      <w:lvlText w:val=""/>
      <w:lvlJc w:val="left"/>
      <w:rPr>
        <w:rFonts w:ascii="Times New Roman" w:hint="default"/>
        <w:u w:val="none"/>
      </w:rPr>
    </w:lvl>
    <w:lvl w:ilvl="4">
      <w:numFmt w:val="decimal"/>
      <w:lvlText w:val=""/>
      <w:lvlJc w:val="left"/>
      <w:rPr>
        <w:rFonts w:ascii="Times New Roman" w:hint="default"/>
        <w:u w:val="none"/>
      </w:rPr>
    </w:lvl>
    <w:lvl w:ilvl="5">
      <w:numFmt w:val="decimal"/>
      <w:lvlText w:val=""/>
      <w:lvlJc w:val="left"/>
      <w:rPr>
        <w:rFonts w:ascii="Times New Roman" w:hint="default"/>
        <w:u w:val="none"/>
      </w:rPr>
    </w:lvl>
    <w:lvl w:ilvl="6">
      <w:numFmt w:val="decimal"/>
      <w:lvlText w:val=""/>
      <w:lvlJc w:val="left"/>
      <w:rPr>
        <w:rFonts w:ascii="Times New Roman" w:hint="default"/>
        <w:u w:val="none"/>
      </w:rPr>
    </w:lvl>
    <w:lvl w:ilvl="7">
      <w:numFmt w:val="decimal"/>
      <w:lvlText w:val=""/>
      <w:lvlJc w:val="left"/>
      <w:rPr>
        <w:rFonts w:ascii="Times New Roman" w:hint="default"/>
        <w:u w:val="none"/>
      </w:rPr>
    </w:lvl>
    <w:lvl w:ilvl="8">
      <w:numFmt w:val="decimal"/>
      <w:lvlText w:val=""/>
      <w:lvlJc w:val="left"/>
      <w:rPr>
        <w:rFonts w:ascii="Times New Roman" w:hint="default"/>
        <w:u w:val="none"/>
      </w:rPr>
    </w:lvl>
  </w:abstractNum>
  <w:abstractNum w:abstractNumId="2" w15:restartNumberingAfterBreak="0">
    <w:nsid w:val="55CAD718"/>
    <w:multiLevelType w:val="multilevel"/>
    <w:tmpl w:val="55CAD718"/>
    <w:lvl w:ilvl="0">
      <w:start w:val="1"/>
      <w:numFmt w:val="decimal"/>
      <w:lvlText w:val=""/>
      <w:lvlJc w:val="left"/>
      <w:rPr>
        <w:rFonts w:ascii="Times New Roman" w:hint="default"/>
        <w:u w:val="none"/>
      </w:rPr>
    </w:lvl>
    <w:lvl w:ilvl="1">
      <w:numFmt w:val="decimal"/>
      <w:lvlText w:val=""/>
      <w:lvlJc w:val="left"/>
      <w:rPr>
        <w:rFonts w:ascii="Times New Roman" w:hint="default"/>
        <w:u w:val="none"/>
      </w:rPr>
    </w:lvl>
    <w:lvl w:ilvl="2">
      <w:numFmt w:val="decimal"/>
      <w:lvlText w:val=""/>
      <w:lvlJc w:val="left"/>
      <w:rPr>
        <w:rFonts w:ascii="Times New Roman" w:hint="default"/>
        <w:u w:val="none"/>
      </w:rPr>
    </w:lvl>
    <w:lvl w:ilvl="3">
      <w:numFmt w:val="decimal"/>
      <w:lvlText w:val=""/>
      <w:lvlJc w:val="left"/>
      <w:rPr>
        <w:rFonts w:ascii="Times New Roman" w:hint="default"/>
        <w:u w:val="none"/>
      </w:rPr>
    </w:lvl>
    <w:lvl w:ilvl="4">
      <w:numFmt w:val="decimal"/>
      <w:lvlText w:val=""/>
      <w:lvlJc w:val="left"/>
      <w:rPr>
        <w:rFonts w:ascii="Times New Roman" w:hint="default"/>
        <w:u w:val="none"/>
      </w:rPr>
    </w:lvl>
    <w:lvl w:ilvl="5">
      <w:numFmt w:val="decimal"/>
      <w:lvlText w:val=""/>
      <w:lvlJc w:val="left"/>
      <w:rPr>
        <w:rFonts w:ascii="Times New Roman" w:hint="default"/>
        <w:u w:val="none"/>
      </w:rPr>
    </w:lvl>
    <w:lvl w:ilvl="6">
      <w:numFmt w:val="decimal"/>
      <w:lvlText w:val=""/>
      <w:lvlJc w:val="left"/>
      <w:rPr>
        <w:rFonts w:ascii="Times New Roman" w:hint="default"/>
        <w:u w:val="none"/>
      </w:rPr>
    </w:lvl>
    <w:lvl w:ilvl="7">
      <w:numFmt w:val="decimal"/>
      <w:lvlText w:val=""/>
      <w:lvlJc w:val="left"/>
      <w:rPr>
        <w:rFonts w:ascii="Times New Roman" w:hint="default"/>
        <w:u w:val="none"/>
      </w:rPr>
    </w:lvl>
    <w:lvl w:ilvl="8">
      <w:numFmt w:val="decimal"/>
      <w:lvlText w:val=""/>
      <w:lvlJc w:val="left"/>
      <w:rPr>
        <w:rFonts w:ascii="Times New Roman" w:hint="default"/>
        <w:u w:val="none"/>
      </w:rPr>
    </w:lvl>
  </w:abstractNum>
  <w:abstractNum w:abstractNumId="3" w15:restartNumberingAfterBreak="0">
    <w:nsid w:val="5A3E4176"/>
    <w:multiLevelType w:val="multilevel"/>
    <w:tmpl w:val="5A3E417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F4EF05"/>
    <w:multiLevelType w:val="multilevel"/>
    <w:tmpl w:val="68F4EF05"/>
    <w:lvl w:ilvl="0">
      <w:start w:val="1"/>
      <w:numFmt w:val="decimal"/>
      <w:lvlText w:val=""/>
      <w:lvlJc w:val="left"/>
      <w:rPr>
        <w:rFonts w:ascii="Times New Roman" w:hint="default"/>
        <w:u w:val="none"/>
      </w:rPr>
    </w:lvl>
    <w:lvl w:ilvl="1">
      <w:numFmt w:val="decimal"/>
      <w:lvlText w:val=""/>
      <w:lvlJc w:val="left"/>
      <w:rPr>
        <w:rFonts w:ascii="Times New Roman" w:hint="default"/>
        <w:u w:val="none"/>
      </w:rPr>
    </w:lvl>
    <w:lvl w:ilvl="2">
      <w:numFmt w:val="decimal"/>
      <w:lvlText w:val=""/>
      <w:lvlJc w:val="left"/>
      <w:rPr>
        <w:rFonts w:ascii="Times New Roman" w:hint="default"/>
        <w:u w:val="none"/>
      </w:rPr>
    </w:lvl>
    <w:lvl w:ilvl="3">
      <w:numFmt w:val="decimal"/>
      <w:lvlText w:val=""/>
      <w:lvlJc w:val="left"/>
      <w:rPr>
        <w:rFonts w:ascii="Times New Roman" w:hint="default"/>
        <w:u w:val="none"/>
      </w:rPr>
    </w:lvl>
    <w:lvl w:ilvl="4">
      <w:numFmt w:val="decimal"/>
      <w:lvlText w:val=""/>
      <w:lvlJc w:val="left"/>
      <w:rPr>
        <w:rFonts w:ascii="Times New Roman" w:hint="default"/>
        <w:u w:val="none"/>
      </w:rPr>
    </w:lvl>
    <w:lvl w:ilvl="5">
      <w:numFmt w:val="decimal"/>
      <w:lvlText w:val=""/>
      <w:lvlJc w:val="left"/>
      <w:rPr>
        <w:rFonts w:ascii="Times New Roman" w:hint="default"/>
        <w:u w:val="none"/>
      </w:rPr>
    </w:lvl>
    <w:lvl w:ilvl="6">
      <w:numFmt w:val="decimal"/>
      <w:lvlText w:val=""/>
      <w:lvlJc w:val="left"/>
      <w:rPr>
        <w:rFonts w:ascii="Times New Roman" w:hint="default"/>
        <w:u w:val="none"/>
      </w:rPr>
    </w:lvl>
    <w:lvl w:ilvl="7">
      <w:numFmt w:val="decimal"/>
      <w:lvlText w:val=""/>
      <w:lvlJc w:val="left"/>
      <w:rPr>
        <w:rFonts w:ascii="Times New Roman" w:hint="default"/>
        <w:u w:val="none"/>
      </w:rPr>
    </w:lvl>
    <w:lvl w:ilvl="8">
      <w:numFmt w:val="decimal"/>
      <w:lvlText w:val=""/>
      <w:lvlJc w:val="left"/>
      <w:rPr>
        <w:rFonts w:ascii="Times New Roman" w:hint="default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67"/>
    <w:rsid w:val="00004037"/>
    <w:rsid w:val="000078DD"/>
    <w:rsid w:val="000122F3"/>
    <w:rsid w:val="00016592"/>
    <w:rsid w:val="00017BC1"/>
    <w:rsid w:val="0002206D"/>
    <w:rsid w:val="0002779A"/>
    <w:rsid w:val="00043B94"/>
    <w:rsid w:val="0004453C"/>
    <w:rsid w:val="00044802"/>
    <w:rsid w:val="00050B8E"/>
    <w:rsid w:val="00061BA4"/>
    <w:rsid w:val="00073F2F"/>
    <w:rsid w:val="00080FFB"/>
    <w:rsid w:val="00084D69"/>
    <w:rsid w:val="000870D2"/>
    <w:rsid w:val="00092B8F"/>
    <w:rsid w:val="000965C7"/>
    <w:rsid w:val="000A13C7"/>
    <w:rsid w:val="000C489B"/>
    <w:rsid w:val="000C699F"/>
    <w:rsid w:val="000D1AB8"/>
    <w:rsid w:val="000D78A8"/>
    <w:rsid w:val="000E2928"/>
    <w:rsid w:val="000F09BF"/>
    <w:rsid w:val="000F61D5"/>
    <w:rsid w:val="000F7C27"/>
    <w:rsid w:val="001000B9"/>
    <w:rsid w:val="00100A1C"/>
    <w:rsid w:val="001039B4"/>
    <w:rsid w:val="001103AB"/>
    <w:rsid w:val="001107C4"/>
    <w:rsid w:val="0011405A"/>
    <w:rsid w:val="001214DB"/>
    <w:rsid w:val="001224EB"/>
    <w:rsid w:val="00122898"/>
    <w:rsid w:val="001267BC"/>
    <w:rsid w:val="00133AE6"/>
    <w:rsid w:val="001363B7"/>
    <w:rsid w:val="00145387"/>
    <w:rsid w:val="0015019B"/>
    <w:rsid w:val="00151925"/>
    <w:rsid w:val="00154953"/>
    <w:rsid w:val="00161A9A"/>
    <w:rsid w:val="00167409"/>
    <w:rsid w:val="001708FD"/>
    <w:rsid w:val="00173C7A"/>
    <w:rsid w:val="00180857"/>
    <w:rsid w:val="00187371"/>
    <w:rsid w:val="0019068D"/>
    <w:rsid w:val="00193BED"/>
    <w:rsid w:val="001A1245"/>
    <w:rsid w:val="001A3FDE"/>
    <w:rsid w:val="001A6F29"/>
    <w:rsid w:val="001D79B6"/>
    <w:rsid w:val="001E7E63"/>
    <w:rsid w:val="001F3107"/>
    <w:rsid w:val="002032D3"/>
    <w:rsid w:val="00212FEC"/>
    <w:rsid w:val="002174D3"/>
    <w:rsid w:val="00221AA9"/>
    <w:rsid w:val="00222E55"/>
    <w:rsid w:val="002322ED"/>
    <w:rsid w:val="002502AA"/>
    <w:rsid w:val="00250BF9"/>
    <w:rsid w:val="0025737A"/>
    <w:rsid w:val="002664E5"/>
    <w:rsid w:val="00266936"/>
    <w:rsid w:val="0027320F"/>
    <w:rsid w:val="002757F9"/>
    <w:rsid w:val="00277162"/>
    <w:rsid w:val="00277356"/>
    <w:rsid w:val="00281638"/>
    <w:rsid w:val="002A1590"/>
    <w:rsid w:val="002A1A3C"/>
    <w:rsid w:val="002A38F9"/>
    <w:rsid w:val="002A45A9"/>
    <w:rsid w:val="002B1B29"/>
    <w:rsid w:val="002C196F"/>
    <w:rsid w:val="002C4C6A"/>
    <w:rsid w:val="002D2533"/>
    <w:rsid w:val="002E2978"/>
    <w:rsid w:val="002F1D43"/>
    <w:rsid w:val="002F1F11"/>
    <w:rsid w:val="002F4725"/>
    <w:rsid w:val="002F6FA4"/>
    <w:rsid w:val="00310086"/>
    <w:rsid w:val="003210F4"/>
    <w:rsid w:val="00322CBB"/>
    <w:rsid w:val="00323FE4"/>
    <w:rsid w:val="00331D58"/>
    <w:rsid w:val="00345945"/>
    <w:rsid w:val="00346CD0"/>
    <w:rsid w:val="00364245"/>
    <w:rsid w:val="00396513"/>
    <w:rsid w:val="003A0067"/>
    <w:rsid w:val="003A61F4"/>
    <w:rsid w:val="003B7857"/>
    <w:rsid w:val="003B7FA9"/>
    <w:rsid w:val="003C1913"/>
    <w:rsid w:val="003C32EA"/>
    <w:rsid w:val="003C5E92"/>
    <w:rsid w:val="003D0009"/>
    <w:rsid w:val="003D02FC"/>
    <w:rsid w:val="003D4E18"/>
    <w:rsid w:val="003E2351"/>
    <w:rsid w:val="003E2EE3"/>
    <w:rsid w:val="003E3636"/>
    <w:rsid w:val="003E523B"/>
    <w:rsid w:val="003F547F"/>
    <w:rsid w:val="004033EB"/>
    <w:rsid w:val="0042042F"/>
    <w:rsid w:val="00420746"/>
    <w:rsid w:val="0042383E"/>
    <w:rsid w:val="00424331"/>
    <w:rsid w:val="00425503"/>
    <w:rsid w:val="00436A3A"/>
    <w:rsid w:val="004418E6"/>
    <w:rsid w:val="00442030"/>
    <w:rsid w:val="004619DE"/>
    <w:rsid w:val="00464A56"/>
    <w:rsid w:val="00464E53"/>
    <w:rsid w:val="00466959"/>
    <w:rsid w:val="00466AB7"/>
    <w:rsid w:val="0047468E"/>
    <w:rsid w:val="00481BDC"/>
    <w:rsid w:val="004824E4"/>
    <w:rsid w:val="004875E1"/>
    <w:rsid w:val="00490696"/>
    <w:rsid w:val="004908B2"/>
    <w:rsid w:val="00491595"/>
    <w:rsid w:val="00492CCA"/>
    <w:rsid w:val="00493935"/>
    <w:rsid w:val="004A4914"/>
    <w:rsid w:val="004B426A"/>
    <w:rsid w:val="004E06CF"/>
    <w:rsid w:val="004E4C6F"/>
    <w:rsid w:val="004E7B05"/>
    <w:rsid w:val="004F4246"/>
    <w:rsid w:val="00500738"/>
    <w:rsid w:val="005013B2"/>
    <w:rsid w:val="005231DE"/>
    <w:rsid w:val="0053556B"/>
    <w:rsid w:val="00536BC6"/>
    <w:rsid w:val="00540D18"/>
    <w:rsid w:val="00542C77"/>
    <w:rsid w:val="005476CD"/>
    <w:rsid w:val="005477CB"/>
    <w:rsid w:val="005505C5"/>
    <w:rsid w:val="00552B98"/>
    <w:rsid w:val="00555771"/>
    <w:rsid w:val="00557F29"/>
    <w:rsid w:val="00564D16"/>
    <w:rsid w:val="005655CA"/>
    <w:rsid w:val="00576D5A"/>
    <w:rsid w:val="00581B84"/>
    <w:rsid w:val="00584378"/>
    <w:rsid w:val="005961BD"/>
    <w:rsid w:val="00597887"/>
    <w:rsid w:val="005A2943"/>
    <w:rsid w:val="005A6082"/>
    <w:rsid w:val="005A7ECF"/>
    <w:rsid w:val="005B181D"/>
    <w:rsid w:val="005B3488"/>
    <w:rsid w:val="005D27AB"/>
    <w:rsid w:val="005D7A97"/>
    <w:rsid w:val="005E2296"/>
    <w:rsid w:val="005E30CE"/>
    <w:rsid w:val="005E6B97"/>
    <w:rsid w:val="005E7A88"/>
    <w:rsid w:val="005F2161"/>
    <w:rsid w:val="005F77D2"/>
    <w:rsid w:val="00606DFA"/>
    <w:rsid w:val="006216C8"/>
    <w:rsid w:val="00621FF9"/>
    <w:rsid w:val="00624465"/>
    <w:rsid w:val="00626683"/>
    <w:rsid w:val="00642514"/>
    <w:rsid w:val="006440C4"/>
    <w:rsid w:val="006442F7"/>
    <w:rsid w:val="00644B1F"/>
    <w:rsid w:val="00655364"/>
    <w:rsid w:val="00655CF9"/>
    <w:rsid w:val="0066464F"/>
    <w:rsid w:val="006709A0"/>
    <w:rsid w:val="00676795"/>
    <w:rsid w:val="0068141B"/>
    <w:rsid w:val="00693A37"/>
    <w:rsid w:val="006A4EDD"/>
    <w:rsid w:val="006D2892"/>
    <w:rsid w:val="00700081"/>
    <w:rsid w:val="00702720"/>
    <w:rsid w:val="007055EB"/>
    <w:rsid w:val="00714618"/>
    <w:rsid w:val="007202DC"/>
    <w:rsid w:val="00742D26"/>
    <w:rsid w:val="0075187D"/>
    <w:rsid w:val="007650A0"/>
    <w:rsid w:val="00766F44"/>
    <w:rsid w:val="00767F6F"/>
    <w:rsid w:val="00770054"/>
    <w:rsid w:val="00782ECD"/>
    <w:rsid w:val="007832CD"/>
    <w:rsid w:val="00790822"/>
    <w:rsid w:val="00793F15"/>
    <w:rsid w:val="00797D88"/>
    <w:rsid w:val="007A520C"/>
    <w:rsid w:val="007A671E"/>
    <w:rsid w:val="007B1433"/>
    <w:rsid w:val="007B2E47"/>
    <w:rsid w:val="007B7E38"/>
    <w:rsid w:val="007C13DA"/>
    <w:rsid w:val="007D0B59"/>
    <w:rsid w:val="007D5EB1"/>
    <w:rsid w:val="007E26B0"/>
    <w:rsid w:val="007F65E2"/>
    <w:rsid w:val="00800C55"/>
    <w:rsid w:val="008138CE"/>
    <w:rsid w:val="00814A1B"/>
    <w:rsid w:val="0082403E"/>
    <w:rsid w:val="008303E0"/>
    <w:rsid w:val="008359C2"/>
    <w:rsid w:val="00835B81"/>
    <w:rsid w:val="00840493"/>
    <w:rsid w:val="00844146"/>
    <w:rsid w:val="00855BB0"/>
    <w:rsid w:val="008578A0"/>
    <w:rsid w:val="0086152A"/>
    <w:rsid w:val="00864ADE"/>
    <w:rsid w:val="0087334F"/>
    <w:rsid w:val="00873855"/>
    <w:rsid w:val="00881C2C"/>
    <w:rsid w:val="008830F1"/>
    <w:rsid w:val="008832EF"/>
    <w:rsid w:val="008845F9"/>
    <w:rsid w:val="00884723"/>
    <w:rsid w:val="00886A14"/>
    <w:rsid w:val="008B02F2"/>
    <w:rsid w:val="008B23AF"/>
    <w:rsid w:val="008B2988"/>
    <w:rsid w:val="008B5634"/>
    <w:rsid w:val="008B5BFF"/>
    <w:rsid w:val="008B6B50"/>
    <w:rsid w:val="008E5E7C"/>
    <w:rsid w:val="008E6A91"/>
    <w:rsid w:val="00901214"/>
    <w:rsid w:val="00904B13"/>
    <w:rsid w:val="0091170C"/>
    <w:rsid w:val="00914A4D"/>
    <w:rsid w:val="0091701F"/>
    <w:rsid w:val="0093155B"/>
    <w:rsid w:val="0094719C"/>
    <w:rsid w:val="00957487"/>
    <w:rsid w:val="0097021C"/>
    <w:rsid w:val="00971FC1"/>
    <w:rsid w:val="00982C39"/>
    <w:rsid w:val="00984587"/>
    <w:rsid w:val="009903BB"/>
    <w:rsid w:val="00990CDA"/>
    <w:rsid w:val="0099172B"/>
    <w:rsid w:val="0099283F"/>
    <w:rsid w:val="009A703D"/>
    <w:rsid w:val="009B07E3"/>
    <w:rsid w:val="009B2D6B"/>
    <w:rsid w:val="009C2EAD"/>
    <w:rsid w:val="009D46AB"/>
    <w:rsid w:val="009D4B89"/>
    <w:rsid w:val="009D4EAF"/>
    <w:rsid w:val="009E00C6"/>
    <w:rsid w:val="009E3484"/>
    <w:rsid w:val="009E693A"/>
    <w:rsid w:val="00A11E95"/>
    <w:rsid w:val="00A169BA"/>
    <w:rsid w:val="00A17437"/>
    <w:rsid w:val="00A2661E"/>
    <w:rsid w:val="00A34625"/>
    <w:rsid w:val="00A417B2"/>
    <w:rsid w:val="00A4199A"/>
    <w:rsid w:val="00A430D5"/>
    <w:rsid w:val="00A4333E"/>
    <w:rsid w:val="00A522AE"/>
    <w:rsid w:val="00A52D9C"/>
    <w:rsid w:val="00A554A4"/>
    <w:rsid w:val="00A57914"/>
    <w:rsid w:val="00A65DD8"/>
    <w:rsid w:val="00A67C0B"/>
    <w:rsid w:val="00A71E37"/>
    <w:rsid w:val="00A746AA"/>
    <w:rsid w:val="00A82745"/>
    <w:rsid w:val="00AA6D88"/>
    <w:rsid w:val="00AB42BA"/>
    <w:rsid w:val="00AC556F"/>
    <w:rsid w:val="00AD28D6"/>
    <w:rsid w:val="00AD3E03"/>
    <w:rsid w:val="00AD409A"/>
    <w:rsid w:val="00AD5A9F"/>
    <w:rsid w:val="00AE28BF"/>
    <w:rsid w:val="00AF39A1"/>
    <w:rsid w:val="00B05957"/>
    <w:rsid w:val="00B07A29"/>
    <w:rsid w:val="00B20A15"/>
    <w:rsid w:val="00B23E3A"/>
    <w:rsid w:val="00B2583D"/>
    <w:rsid w:val="00B279D2"/>
    <w:rsid w:val="00B5156E"/>
    <w:rsid w:val="00B51CAF"/>
    <w:rsid w:val="00B56666"/>
    <w:rsid w:val="00B656D7"/>
    <w:rsid w:val="00B73BCC"/>
    <w:rsid w:val="00B73E49"/>
    <w:rsid w:val="00B75565"/>
    <w:rsid w:val="00B837B6"/>
    <w:rsid w:val="00B83DD1"/>
    <w:rsid w:val="00B84F21"/>
    <w:rsid w:val="00B85BAD"/>
    <w:rsid w:val="00B97C6E"/>
    <w:rsid w:val="00BA3470"/>
    <w:rsid w:val="00BB6AAB"/>
    <w:rsid w:val="00BC7DFE"/>
    <w:rsid w:val="00BD3225"/>
    <w:rsid w:val="00BD37E6"/>
    <w:rsid w:val="00BD418C"/>
    <w:rsid w:val="00BD47ED"/>
    <w:rsid w:val="00BD7131"/>
    <w:rsid w:val="00BE06FB"/>
    <w:rsid w:val="00BE57F5"/>
    <w:rsid w:val="00BF2C2C"/>
    <w:rsid w:val="00C10A53"/>
    <w:rsid w:val="00C1617D"/>
    <w:rsid w:val="00C27CC5"/>
    <w:rsid w:val="00C3552F"/>
    <w:rsid w:val="00C41B67"/>
    <w:rsid w:val="00C46A65"/>
    <w:rsid w:val="00C6077A"/>
    <w:rsid w:val="00C70CB3"/>
    <w:rsid w:val="00C72C50"/>
    <w:rsid w:val="00C7550F"/>
    <w:rsid w:val="00C76DB2"/>
    <w:rsid w:val="00C837C5"/>
    <w:rsid w:val="00C954FF"/>
    <w:rsid w:val="00CA1E3C"/>
    <w:rsid w:val="00CA7197"/>
    <w:rsid w:val="00CB5846"/>
    <w:rsid w:val="00CC01B3"/>
    <w:rsid w:val="00CD788C"/>
    <w:rsid w:val="00CE43D7"/>
    <w:rsid w:val="00CF3089"/>
    <w:rsid w:val="00D047D2"/>
    <w:rsid w:val="00D17CF4"/>
    <w:rsid w:val="00D2021C"/>
    <w:rsid w:val="00D25B80"/>
    <w:rsid w:val="00D27D07"/>
    <w:rsid w:val="00D307C3"/>
    <w:rsid w:val="00D45BAC"/>
    <w:rsid w:val="00D50EFF"/>
    <w:rsid w:val="00D66AE3"/>
    <w:rsid w:val="00D701A0"/>
    <w:rsid w:val="00D82F60"/>
    <w:rsid w:val="00D84FD6"/>
    <w:rsid w:val="00D93D55"/>
    <w:rsid w:val="00D97B09"/>
    <w:rsid w:val="00DA0DC1"/>
    <w:rsid w:val="00DA2B29"/>
    <w:rsid w:val="00DB080D"/>
    <w:rsid w:val="00DB4184"/>
    <w:rsid w:val="00DC1136"/>
    <w:rsid w:val="00DE1FF1"/>
    <w:rsid w:val="00DE6415"/>
    <w:rsid w:val="00DE7745"/>
    <w:rsid w:val="00DF193E"/>
    <w:rsid w:val="00DF7708"/>
    <w:rsid w:val="00E120DC"/>
    <w:rsid w:val="00E16AE4"/>
    <w:rsid w:val="00E179FF"/>
    <w:rsid w:val="00E2001A"/>
    <w:rsid w:val="00E23A0B"/>
    <w:rsid w:val="00E32CD2"/>
    <w:rsid w:val="00E33690"/>
    <w:rsid w:val="00E37474"/>
    <w:rsid w:val="00E4059D"/>
    <w:rsid w:val="00E41CB6"/>
    <w:rsid w:val="00E652FB"/>
    <w:rsid w:val="00E67E94"/>
    <w:rsid w:val="00E71425"/>
    <w:rsid w:val="00E73782"/>
    <w:rsid w:val="00E74DF2"/>
    <w:rsid w:val="00E802EA"/>
    <w:rsid w:val="00E816B9"/>
    <w:rsid w:val="00E86D23"/>
    <w:rsid w:val="00EA205E"/>
    <w:rsid w:val="00EA59B4"/>
    <w:rsid w:val="00EA720B"/>
    <w:rsid w:val="00EB1A99"/>
    <w:rsid w:val="00EB573D"/>
    <w:rsid w:val="00EB7E89"/>
    <w:rsid w:val="00ED24C7"/>
    <w:rsid w:val="00ED44AE"/>
    <w:rsid w:val="00ED5881"/>
    <w:rsid w:val="00EE0DA3"/>
    <w:rsid w:val="00EE0F48"/>
    <w:rsid w:val="00EE10ED"/>
    <w:rsid w:val="00EE5F48"/>
    <w:rsid w:val="00EF0300"/>
    <w:rsid w:val="00F07926"/>
    <w:rsid w:val="00F07D4A"/>
    <w:rsid w:val="00F11BBC"/>
    <w:rsid w:val="00F120A6"/>
    <w:rsid w:val="00F30284"/>
    <w:rsid w:val="00F306A5"/>
    <w:rsid w:val="00F364B1"/>
    <w:rsid w:val="00F36955"/>
    <w:rsid w:val="00F36CAD"/>
    <w:rsid w:val="00F37959"/>
    <w:rsid w:val="00F37BD1"/>
    <w:rsid w:val="00F40498"/>
    <w:rsid w:val="00F52F1C"/>
    <w:rsid w:val="00F53E48"/>
    <w:rsid w:val="00F545A5"/>
    <w:rsid w:val="00F77901"/>
    <w:rsid w:val="00F81096"/>
    <w:rsid w:val="00F93EC8"/>
    <w:rsid w:val="00F97BF5"/>
    <w:rsid w:val="00FA4480"/>
    <w:rsid w:val="00FA7A28"/>
    <w:rsid w:val="00FC59EE"/>
    <w:rsid w:val="00FD0EAD"/>
    <w:rsid w:val="00FE0BF2"/>
    <w:rsid w:val="00FE10D0"/>
    <w:rsid w:val="00FE559A"/>
    <w:rsid w:val="00FE5ECD"/>
    <w:rsid w:val="00FE78B0"/>
    <w:rsid w:val="00FE7974"/>
    <w:rsid w:val="00FF2398"/>
    <w:rsid w:val="01265973"/>
    <w:rsid w:val="21EF7789"/>
    <w:rsid w:val="32D00D57"/>
    <w:rsid w:val="3DF65180"/>
    <w:rsid w:val="421F29C8"/>
    <w:rsid w:val="678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C9BF7B"/>
  <w15:docId w15:val="{024C5767-21FE-47B1-85A3-C39E47CC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rFonts w:ascii="Arial Narrow" w:eastAsia="新宋体" w:hAnsi="Arial Narrow" w:cs="Arial"/>
      <w:sz w:val="24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</w:style>
  <w:style w:type="paragraph" w:customStyle="1" w:styleId="CharCharCharCharCharCharCharCharCharChar">
    <w:name w:val="Char Char Char Char Char Char Char Char Char Char"/>
    <w:basedOn w:val="a"/>
    <w:semiHidden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a9">
    <w:name w:val="页脚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等线" w:cs="Times New Roman" w:hint="eastAsia"/>
      <w:color w:val="000000"/>
      <w:sz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169;&#26495;&#31867;\&#39640;&#20998;&#21150;&#20844;&#25991;&#27169;&#26495;\&#19978;&#34892;&#25991;&#27169;&#26495;\&#39640;&#20998;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高分上行文模板.dot</Template>
  <TotalTime>5</TotalTime>
  <Pages>3</Pages>
  <Words>168</Words>
  <Characters>963</Characters>
  <Application>Microsoft Office Word</Application>
  <DocSecurity>0</DocSecurity>
  <Lines>8</Lines>
  <Paragraphs>2</Paragraphs>
  <ScaleCrop>false</ScaleCrop>
  <Company>中科院电子学研究所科技处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中国科学院高分重大专项管理办公室</dc:title>
  <dc:creator>杨宏</dc:creator>
  <cp:lastModifiedBy>WJJ-PC</cp:lastModifiedBy>
  <cp:revision>11</cp:revision>
  <cp:lastPrinted>2019-09-03T08:42:00Z</cp:lastPrinted>
  <dcterms:created xsi:type="dcterms:W3CDTF">2019-09-02T05:10:00Z</dcterms:created>
  <dcterms:modified xsi:type="dcterms:W3CDTF">2020-03-23T06:44:00Z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